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6" w:type="dxa"/>
        <w:tblCellMar>
          <w:left w:w="0" w:type="dxa"/>
          <w:right w:w="0" w:type="dxa"/>
        </w:tblCellMar>
        <w:tblLook w:val="04A0"/>
      </w:tblPr>
      <w:tblGrid>
        <w:gridCol w:w="1320"/>
        <w:gridCol w:w="1320"/>
        <w:gridCol w:w="1320"/>
        <w:gridCol w:w="2023"/>
        <w:gridCol w:w="2023"/>
      </w:tblGrid>
      <w:tr w:rsidR="00893E23" w:rsidRPr="00893E23" w:rsidTr="00893E23">
        <w:trPr>
          <w:trHeight w:val="92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招聘条件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岗位要求</w:t>
            </w:r>
          </w:p>
        </w:tc>
      </w:tr>
      <w:tr w:rsidR="00893E23" w:rsidRPr="00893E23" w:rsidTr="00893E23">
        <w:trPr>
          <w:trHeight w:val="995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技术人员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专业不限，计算机及信息化领域相关专业优先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1、须值夜班，限男性；2、能熟练使用计算机，熟悉计算机硬件、网络技术；会大致维修电脑，如换内存条风扇、设置网络连接等</w:t>
            </w:r>
          </w:p>
        </w:tc>
      </w:tr>
      <w:tr w:rsidR="00893E23" w:rsidRPr="00893E23" w:rsidTr="00893E23">
        <w:trPr>
          <w:trHeight w:val="295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文秘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专业不限，文秘及中文类相关专业优先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E23" w:rsidRPr="00893E23" w:rsidRDefault="00893E23" w:rsidP="00893E23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4"/>
                <w:szCs w:val="24"/>
              </w:rPr>
            </w:pPr>
            <w:r w:rsidRPr="00893E23">
              <w:rPr>
                <w:rFonts w:ascii="宋体" w:eastAsia="宋体" w:hAnsi="宋体" w:cs="宋体"/>
                <w:sz w:val="24"/>
                <w:szCs w:val="24"/>
              </w:rPr>
              <w:t>文字功底好,沟通能力强,熟练使用计算机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93E23"/>
    <w:rsid w:val="00323B43"/>
    <w:rsid w:val="003D37D8"/>
    <w:rsid w:val="004358AB"/>
    <w:rsid w:val="0064020C"/>
    <w:rsid w:val="00864988"/>
    <w:rsid w:val="008811B0"/>
    <w:rsid w:val="00893E23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93E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2021-01-20T01:56:00Z</dcterms:created>
  <dcterms:modified xsi:type="dcterms:W3CDTF">2021-01-20T01:57:00Z</dcterms:modified>
</cp:coreProperties>
</file>