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337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"/>
        <w:gridCol w:w="607"/>
        <w:gridCol w:w="607"/>
        <w:gridCol w:w="646"/>
        <w:gridCol w:w="665"/>
        <w:gridCol w:w="1003"/>
        <w:gridCol w:w="709"/>
        <w:gridCol w:w="709"/>
        <w:gridCol w:w="2268"/>
        <w:gridCol w:w="709"/>
        <w:gridCol w:w="2551"/>
        <w:gridCol w:w="1276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3337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44"/>
                <w:szCs w:val="44"/>
              </w:rPr>
            </w:pPr>
            <w:bookmarkStart w:id="1" w:name="_GoBack"/>
            <w:bookmarkEnd w:id="1"/>
            <w:bookmarkStart w:id="0" w:name="RANGE!A1:L7"/>
            <w:r>
              <w:rPr>
                <w:rFonts w:hint="eastAsia" w:ascii="宋体" w:hAnsi="宋体" w:eastAsia="宋体" w:cs="Arial"/>
                <w:sz w:val="44"/>
                <w:szCs w:val="44"/>
              </w:rPr>
              <w:t>2021年南通工贸技师学院公开招聘工作人员岗位简介表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Arial"/>
                <w:b/>
                <w:bCs/>
              </w:rPr>
            </w:pPr>
            <w:r>
              <w:rPr>
                <w:rFonts w:hint="eastAsia" w:ascii="仿宋" w:hAnsi="仿宋" w:eastAsia="仿宋" w:cs="Arial"/>
                <w:b/>
                <w:bCs/>
              </w:rPr>
              <w:t>序号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Arial"/>
                <w:b/>
                <w:bCs/>
              </w:rPr>
            </w:pPr>
            <w:r>
              <w:rPr>
                <w:rFonts w:hint="eastAsia" w:ascii="仿宋" w:hAnsi="仿宋" w:eastAsia="仿宋" w:cs="Arial"/>
                <w:b/>
                <w:bCs/>
              </w:rPr>
              <w:t>主管部门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Arial"/>
                <w:b/>
                <w:bCs/>
              </w:rPr>
            </w:pPr>
            <w:r>
              <w:rPr>
                <w:rFonts w:hint="eastAsia" w:ascii="仿宋" w:hAnsi="仿宋" w:eastAsia="仿宋" w:cs="Arial"/>
                <w:b/>
                <w:bCs/>
              </w:rPr>
              <w:t>经费来源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Arial"/>
                <w:b/>
                <w:bCs/>
              </w:rPr>
            </w:pPr>
            <w:r>
              <w:rPr>
                <w:rFonts w:hint="eastAsia" w:ascii="仿宋" w:hAnsi="仿宋" w:eastAsia="仿宋" w:cs="Arial"/>
                <w:b/>
                <w:bCs/>
              </w:rPr>
              <w:t>岗位类别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Arial"/>
                <w:b/>
                <w:bCs/>
              </w:rPr>
            </w:pPr>
            <w:r>
              <w:rPr>
                <w:rFonts w:hint="eastAsia" w:ascii="仿宋" w:hAnsi="仿宋" w:eastAsia="仿宋" w:cs="Arial"/>
                <w:b/>
                <w:bCs/>
              </w:rPr>
              <w:t>岗位等级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Arial"/>
                <w:b/>
                <w:bCs/>
              </w:rPr>
            </w:pPr>
            <w:r>
              <w:rPr>
                <w:rFonts w:hint="eastAsia" w:ascii="仿宋" w:hAnsi="仿宋" w:eastAsia="仿宋" w:cs="Arial"/>
                <w:b/>
                <w:bCs/>
              </w:rPr>
              <w:t>岗位名称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Arial"/>
                <w:b/>
                <w:bCs/>
              </w:rPr>
            </w:pPr>
            <w:r>
              <w:rPr>
                <w:rFonts w:hint="eastAsia" w:ascii="仿宋" w:hAnsi="仿宋" w:eastAsia="仿宋" w:cs="Arial"/>
                <w:b/>
                <w:bCs/>
              </w:rPr>
              <w:t>招聘人数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Arial"/>
                <w:b/>
                <w:bCs/>
              </w:rPr>
            </w:pPr>
            <w:r>
              <w:rPr>
                <w:rFonts w:hint="eastAsia" w:ascii="仿宋" w:hAnsi="仿宋" w:eastAsia="仿宋" w:cs="Arial"/>
                <w:b/>
                <w:bCs/>
              </w:rPr>
              <w:t>招聘对象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Arial"/>
                <w:b/>
                <w:bCs/>
              </w:rPr>
            </w:pPr>
            <w:r>
              <w:rPr>
                <w:rFonts w:hint="eastAsia" w:ascii="仿宋" w:hAnsi="仿宋" w:eastAsia="仿宋" w:cs="Arial"/>
                <w:b/>
                <w:bCs/>
              </w:rPr>
              <w:t>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Arial"/>
                <w:b/>
                <w:bCs/>
              </w:rPr>
            </w:pPr>
            <w:r>
              <w:rPr>
                <w:rFonts w:hint="eastAsia" w:ascii="仿宋" w:hAnsi="仿宋" w:eastAsia="仿宋" w:cs="Arial"/>
                <w:b/>
                <w:bCs/>
              </w:rPr>
              <w:t>学历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Arial"/>
                <w:b/>
                <w:bCs/>
              </w:rPr>
            </w:pPr>
            <w:r>
              <w:rPr>
                <w:rFonts w:hint="eastAsia" w:ascii="仿宋" w:hAnsi="仿宋" w:eastAsia="仿宋" w:cs="Arial"/>
                <w:b/>
                <w:bCs/>
              </w:rPr>
              <w:t>其他条件和说明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Arial"/>
                <w:b/>
                <w:bCs/>
              </w:rPr>
            </w:pPr>
            <w:r>
              <w:rPr>
                <w:rFonts w:hint="eastAsia" w:ascii="仿宋" w:hAnsi="仿宋" w:eastAsia="仿宋" w:cs="Arial"/>
                <w:b/>
                <w:bCs/>
              </w:rPr>
              <w:t>笔试科目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Arial"/>
                <w:b/>
                <w:bCs/>
              </w:rPr>
            </w:pPr>
            <w:r>
              <w:rPr>
                <w:rFonts w:hint="eastAsia" w:ascii="仿宋" w:hAnsi="仿宋" w:eastAsia="仿宋" w:cs="Arial"/>
                <w:b/>
                <w:bCs/>
              </w:rPr>
              <w:t>联系人及联系电话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1</w:t>
            </w:r>
          </w:p>
        </w:tc>
        <w:tc>
          <w:tcPr>
            <w:tcW w:w="60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南通市人力资源和社会保障局</w:t>
            </w:r>
          </w:p>
        </w:tc>
        <w:tc>
          <w:tcPr>
            <w:tcW w:w="60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全额拨款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专技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助理讲师二级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2021年毕业生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马克思主义理论、马克思主义基本原理、思想政治教育、政治学、马克思主义哲学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研究生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取得相应学位、中共党员（含预备）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教育教学理论+专业基础知识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 xml:space="preserve">钱敏 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0513-89193900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2</w:t>
            </w:r>
          </w:p>
        </w:tc>
        <w:tc>
          <w:tcPr>
            <w:tcW w:w="6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0"/>
                <w:szCs w:val="20"/>
              </w:rPr>
            </w:pPr>
          </w:p>
        </w:tc>
        <w:tc>
          <w:tcPr>
            <w:tcW w:w="6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专技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助理讲师二级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2021年毕业生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基础数学、计算数学、应用数学、学科教学（数学）、数学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研究生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取得相应学位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教育教学理论+专业基础知识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3</w:t>
            </w:r>
          </w:p>
        </w:tc>
        <w:tc>
          <w:tcPr>
            <w:tcW w:w="6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0"/>
                <w:szCs w:val="20"/>
              </w:rPr>
            </w:pPr>
          </w:p>
        </w:tc>
        <w:tc>
          <w:tcPr>
            <w:tcW w:w="6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专技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二级实习指导教师二级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2021年毕业生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建筑学、建筑与土木工程、土木工程、项目管理、工程管理、建筑设计及其理论、结构工程、材料工程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研究生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 xml:space="preserve">取得相应学位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教育教学理论+专业基础知识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4</w:t>
            </w:r>
          </w:p>
        </w:tc>
        <w:tc>
          <w:tcPr>
            <w:tcW w:w="6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0"/>
                <w:szCs w:val="20"/>
              </w:rPr>
            </w:pPr>
          </w:p>
        </w:tc>
        <w:tc>
          <w:tcPr>
            <w:tcW w:w="6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专技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讲师三级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社会人员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艺术设计、艺术设计学、环境设计、设计艺术学、设计学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本科及以上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从事建筑室内设计专业理论实习一体化教学工作，取得相应学位，具有讲师及以上专业技术资格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教育教学理论+专业基础知识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5</w:t>
            </w:r>
          </w:p>
        </w:tc>
        <w:tc>
          <w:tcPr>
            <w:tcW w:w="6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0"/>
                <w:szCs w:val="20"/>
              </w:rPr>
            </w:pPr>
          </w:p>
        </w:tc>
        <w:tc>
          <w:tcPr>
            <w:tcW w:w="6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专技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会计师三级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社会人员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财务财会类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本科及以上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取得相应学位，具有会计师及以上专业技术资格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专业基础知识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B7757"/>
    <w:rsid w:val="001D1DBB"/>
    <w:rsid w:val="002205DD"/>
    <w:rsid w:val="00243180"/>
    <w:rsid w:val="002C2B86"/>
    <w:rsid w:val="002E5722"/>
    <w:rsid w:val="00323B43"/>
    <w:rsid w:val="003D37D8"/>
    <w:rsid w:val="003E1093"/>
    <w:rsid w:val="00426133"/>
    <w:rsid w:val="004358AB"/>
    <w:rsid w:val="004E3235"/>
    <w:rsid w:val="00587013"/>
    <w:rsid w:val="00620F34"/>
    <w:rsid w:val="006C4517"/>
    <w:rsid w:val="006C4D50"/>
    <w:rsid w:val="006E2B1F"/>
    <w:rsid w:val="006F06CB"/>
    <w:rsid w:val="00710F2C"/>
    <w:rsid w:val="00737ABA"/>
    <w:rsid w:val="0076082E"/>
    <w:rsid w:val="00815356"/>
    <w:rsid w:val="008840D1"/>
    <w:rsid w:val="008B7726"/>
    <w:rsid w:val="00907774"/>
    <w:rsid w:val="00A56EC9"/>
    <w:rsid w:val="00A8766C"/>
    <w:rsid w:val="00B75EA3"/>
    <w:rsid w:val="00BD658C"/>
    <w:rsid w:val="00D31D50"/>
    <w:rsid w:val="00DE1DF4"/>
    <w:rsid w:val="00E13BDC"/>
    <w:rsid w:val="00EB4938"/>
    <w:rsid w:val="7702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89</Words>
  <Characters>511</Characters>
  <Lines>4</Lines>
  <Paragraphs>1</Paragraphs>
  <TotalTime>19</TotalTime>
  <ScaleCrop>false</ScaleCrop>
  <LinksUpToDate>false</LinksUpToDate>
  <CharactersWithSpaces>599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张润华</dc:creator>
  <cp:lastModifiedBy>ぺ灬cc果冻ル</cp:lastModifiedBy>
  <dcterms:modified xsi:type="dcterms:W3CDTF">2021-03-30T06:09:00Z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