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2021年度蚌埠市残疾人康复中心公开招聘工作人员计划表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407"/>
        <w:gridCol w:w="800"/>
        <w:gridCol w:w="391"/>
        <w:gridCol w:w="407"/>
        <w:gridCol w:w="407"/>
        <w:gridCol w:w="407"/>
        <w:gridCol w:w="1489"/>
        <w:gridCol w:w="407"/>
        <w:gridCol w:w="407"/>
        <w:gridCol w:w="407"/>
        <w:gridCol w:w="603"/>
        <w:gridCol w:w="603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招考计划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单位类别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专业及代码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条件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公共科目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蚌埠市残疾人联合会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蚌埠市残疾人康复中心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公益一类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本科：会计学（120203K）、财务管理（120204）；研究生：会计学（120201）、会计（1253）、企业管理（财务管理方向）（120202）。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具有会计初级及以上专业技术资格。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《职业能力倾向测验》和《综合应用能力》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0552-3822288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A1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2021-07-12T11:53:28Z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4A5A80D76D704BBC82ADFE32F3014092</vt:lpwstr>
  </property>
</Properties>
</file>