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bidi="ar-SA"/>
        </w:rPr>
      </w:pPr>
      <w:bookmarkStart w:id="0" w:name="_GoBack"/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bidi="ar-SA"/>
        </w:rPr>
        <w:t>20</w:t>
      </w:r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val="en-US" w:eastAsia="zh-CN" w:bidi="ar-SA"/>
        </w:rPr>
        <w:t>21</w:t>
      </w:r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bidi="ar-SA"/>
        </w:rPr>
        <w:t>年</w:t>
      </w:r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eastAsia="zh-CN" w:bidi="ar-SA"/>
        </w:rPr>
        <w:t>桓仁县</w:t>
      </w:r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bidi="ar-SA"/>
        </w:rPr>
        <w:t>卫</w:t>
      </w:r>
      <w:r>
        <w:rPr>
          <w:rFonts w:hint="eastAsia" w:ascii="宋体" w:cs="宋体"/>
          <w:b/>
          <w:bCs/>
          <w:snapToGrid/>
          <w:color w:val="000000"/>
          <w:sz w:val="36"/>
          <w:szCs w:val="36"/>
          <w:u w:val="none"/>
          <w:lang w:eastAsia="zh-CN" w:bidi="ar-SA"/>
        </w:rPr>
        <w:t>健</w:t>
      </w:r>
      <w:r>
        <w:rPr>
          <w:rFonts w:hint="eastAsia" w:ascii="宋体" w:eastAsia="宋体" w:cs="宋体"/>
          <w:b/>
          <w:bCs/>
          <w:snapToGrid/>
          <w:color w:val="000000"/>
          <w:sz w:val="36"/>
          <w:szCs w:val="36"/>
          <w:u w:val="none"/>
          <w:lang w:bidi="ar-SA"/>
        </w:rPr>
        <w:t>系统全科医生特岗计划公开招聘计划表</w:t>
      </w:r>
    </w:p>
    <w:bookmarkEnd w:id="0"/>
    <w:tbl>
      <w:tblPr>
        <w:tblStyle w:val="4"/>
        <w:tblpPr w:leftFromText="180" w:rightFromText="180" w:vertAnchor="text" w:horzAnchor="page" w:tblpX="1488" w:tblpY="247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0"/>
        <w:gridCol w:w="2085"/>
        <w:gridCol w:w="2385"/>
        <w:gridCol w:w="1305"/>
        <w:gridCol w:w="1035"/>
        <w:gridCol w:w="4905"/>
        <w:gridCol w:w="13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招聘单位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派驻岗位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数量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招聘条件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桓仁县人民医院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val="en-US" w:eastAsia="zh-CN" w:bidi="ar-SA"/>
              </w:rPr>
              <w:t>向阳乡</w:t>
            </w:r>
            <w:r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  <w:t>卫生院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  <w:t>黑沟乡卫生院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eastAsia="zh-CN" w:bidi="ar-SA"/>
              </w:rPr>
              <w:t>（按考生总成绩由高到低选岗）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both"/>
              <w:textAlignment w:val="center"/>
              <w:outlineLvl w:val="9"/>
              <w:rPr>
                <w:rFonts w:hint="eastAsia" w:ascii="仿宋" w:eastAsia="仿宋" w:cs="仿宋"/>
                <w:snapToGrid/>
                <w:color w:val="0000FF"/>
                <w:sz w:val="28"/>
                <w:szCs w:val="28"/>
                <w:u w:val="none" w:color="auto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临床医疗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napToGrid/>
              <w:spacing w:before="0" w:after="0" w:line="540" w:lineRule="exact"/>
              <w:ind w:right="0"/>
              <w:jc w:val="left"/>
              <w:textAlignment w:val="auto"/>
              <w:outlineLvl w:val="9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napToGrid/>
                <w:color w:val="000000"/>
                <w:sz w:val="18"/>
                <w:szCs w:val="18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snapToGrid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（1）具有执业医师资格，注册为临床类别全科医学专业或中医类别全科医学专业。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或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经过省级卫生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健康行政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部门（含中医药管理部门）认可的全科医生规范化培养、转岗培训或岗位考核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培训并考核；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年龄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在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45周岁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及以下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（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截至招聘公告发布之日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），医学类专业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大专及以上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学历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（仅限临床、中医类别）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left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（2）具有执业医师资格，具有2年以上的二级以上医院临床工作经历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能够胜任全科医生岗位</w:t>
            </w:r>
            <w:r>
              <w:rPr>
                <w:rFonts w:hint="eastAsia" w:ascii="仿宋" w:eastAsia="仿宋" w:cs="宋体"/>
                <w:sz w:val="24"/>
                <w:szCs w:val="24"/>
                <w:lang w:eastAsia="zh-CN" w:bidi="ar-SA"/>
              </w:rPr>
              <w:t>；年龄在</w:t>
            </w:r>
            <w:r>
              <w:rPr>
                <w:rFonts w:hint="eastAsia" w:ascii="仿宋" w:eastAsia="仿宋" w:cs="宋体"/>
                <w:sz w:val="24"/>
                <w:szCs w:val="24"/>
                <w:lang w:val="en-US" w:eastAsia="zh-CN" w:bidi="ar-SA"/>
              </w:rPr>
              <w:t>40周岁及以下；医学类专业大学本科及以上学历（仅限临床、中医类别）。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仿宋" w:eastAsia="仿宋" w:cs="仿宋"/>
                <w:snapToGrid/>
                <w:color w:val="000000"/>
                <w:sz w:val="28"/>
                <w:szCs w:val="28"/>
                <w:u w:val="none"/>
                <w:lang w:eastAsia="zh-CN" w:bidi="ar-SA"/>
              </w:rPr>
              <w:t>详见公告</w:t>
            </w:r>
          </w:p>
        </w:tc>
      </w:tr>
    </w:tbl>
    <w:p>
      <w:pPr>
        <w:jc w:val="both"/>
        <w:rPr>
          <w:rFonts w:hint="eastAsia" w:ascii="仿宋" w:eastAsia="仿宋"/>
          <w:szCs w:val="32"/>
        </w:rPr>
      </w:pPr>
    </w:p>
    <w:p>
      <w:pPr>
        <w:jc w:val="right"/>
        <w:rPr>
          <w:rFonts w:hint="eastAsia" w:ascii="仿宋" w:eastAsia="仿宋"/>
          <w:szCs w:val="32"/>
        </w:rPr>
        <w:sectPr>
          <w:pgSz w:w="16838" w:h="11906" w:orient="landscape"/>
          <w:pgMar w:top="1587" w:right="1417" w:bottom="1134" w:left="1020" w:header="851" w:footer="992" w:gutter="0"/>
          <w:cols w:space="720" w:num="1"/>
          <w:docGrid w:type="lines" w:linePitch="656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E2"/>
    <w:rsid w:val="19D97EE2"/>
    <w:rsid w:val="23C011FF"/>
    <w:rsid w:val="3C3F106B"/>
    <w:rsid w:val="445D55D0"/>
    <w:rsid w:val="52BD167A"/>
    <w:rsid w:val="6B0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2021-07-12T01:36:00Z</dcterms:created>
  <dc:creator>猪笨笨@</dc:creator>
  <cp:lastModifiedBy>猪笨笨@</cp:lastModifiedBy>
  <dcterms:modified xsi:type="dcterms:W3CDTF">2021-07-12T06:09:20Z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1A9E497068D44E92B7A341B6865B4506</vt:lpwstr>
  </property>
</Properties>
</file>