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 w:hAnsi="仿宋" w:eastAsia="仿宋" w:cs="黑体"/>
          <w:kern w:val="0"/>
          <w:sz w:val="32"/>
          <w:szCs w:val="32"/>
          <w:shd w:val="clear" w:color="auto" w:fill="FFFFFF"/>
          <w:lang w:val="en-US" w:eastAsia="zh-CN"/>
        </w:rPr>
      </w:pPr>
      <w:bookmarkStart w:id="0" w:name="_GoBack"/>
      <w:bookmarkEnd w:id="0"/>
      <w:r>
        <w:rPr>
          <w:rFonts w:ascii="仿宋" w:hAnsi="仿宋" w:eastAsia="仿宋" w:cs="黑体"/>
          <w:kern w:val="0"/>
          <w:sz w:val="32"/>
          <w:szCs w:val="32"/>
          <w:shd w:val="clear" w:color="auto" w:fill="FFFFFF"/>
        </w:rPr>
        <w:t>附件</w:t>
      </w:r>
      <w:r>
        <w:rPr>
          <w:rFonts w:hint="eastAsia" w:ascii="仿宋" w:hAnsi="仿宋" w:eastAsia="仿宋" w:cs="黑体"/>
          <w:kern w:val="0"/>
          <w:sz w:val="32"/>
          <w:szCs w:val="32"/>
          <w:shd w:val="clear" w:color="auto" w:fill="FFFFFF"/>
          <w:lang w:val="en-US" w:eastAsia="zh-CN"/>
        </w:rPr>
        <w:t>2</w:t>
      </w:r>
    </w:p>
    <w:p>
      <w:pPr>
        <w:widowControl/>
        <w:spacing w:line="600" w:lineRule="exact"/>
        <w:jc w:val="center"/>
        <w:rPr>
          <w:rFonts w:hint="eastAsia" w:ascii="黑体" w:hAnsi="黑体" w:eastAsia="黑体" w:cs="方正小标宋简体"/>
          <w:spacing w:val="16"/>
          <w:kern w:val="0"/>
          <w:sz w:val="44"/>
          <w:szCs w:val="44"/>
          <w:shd w:val="clear" w:color="auto" w:fill="FFFFFF"/>
        </w:rPr>
      </w:pPr>
      <w:r>
        <w:rPr>
          <w:rFonts w:hint="eastAsia" w:ascii="黑体" w:hAnsi="黑体" w:eastAsia="黑体" w:cs="方正小标宋简体"/>
          <w:spacing w:val="16"/>
          <w:kern w:val="0"/>
          <w:sz w:val="44"/>
          <w:szCs w:val="44"/>
          <w:shd w:val="clear" w:color="auto" w:fill="FFFFFF"/>
        </w:rPr>
        <w:t xml:space="preserve"> 202</w:t>
      </w:r>
      <w:r>
        <w:rPr>
          <w:rFonts w:hint="eastAsia" w:ascii="黑体" w:hAnsi="黑体" w:eastAsia="黑体" w:cs="方正小标宋简体"/>
          <w:spacing w:val="16"/>
          <w:kern w:val="0"/>
          <w:sz w:val="44"/>
          <w:szCs w:val="44"/>
          <w:shd w:val="clear" w:color="auto" w:fill="FFFFFF"/>
          <w:lang w:val="en-US" w:eastAsia="zh-CN"/>
        </w:rPr>
        <w:t>1</w:t>
      </w:r>
      <w:r>
        <w:rPr>
          <w:rFonts w:hint="eastAsia" w:ascii="黑体" w:hAnsi="黑体" w:eastAsia="黑体" w:cs="方正小标宋简体"/>
          <w:spacing w:val="16"/>
          <w:kern w:val="0"/>
          <w:sz w:val="44"/>
          <w:szCs w:val="44"/>
          <w:shd w:val="clear" w:color="auto" w:fill="FFFFFF"/>
        </w:rPr>
        <w:t>年博兴县教体系统公开招聘</w:t>
      </w:r>
    </w:p>
    <w:p>
      <w:pPr>
        <w:widowControl/>
        <w:spacing w:line="600" w:lineRule="exact"/>
        <w:jc w:val="center"/>
        <w:rPr>
          <w:rFonts w:ascii="黑体" w:hAnsi="黑体" w:eastAsia="黑体" w:cs="方正小标宋简体"/>
          <w:spacing w:val="16"/>
          <w:kern w:val="0"/>
          <w:sz w:val="44"/>
          <w:szCs w:val="44"/>
          <w:shd w:val="clear" w:color="auto" w:fill="FFFFFF"/>
        </w:rPr>
      </w:pPr>
      <w:r>
        <w:rPr>
          <w:rFonts w:hint="eastAsia" w:ascii="黑体" w:hAnsi="黑体" w:eastAsia="黑体" w:cs="方正小标宋简体"/>
          <w:spacing w:val="16"/>
          <w:kern w:val="0"/>
          <w:sz w:val="44"/>
          <w:szCs w:val="44"/>
          <w:shd w:val="clear" w:color="auto" w:fill="FFFFFF"/>
        </w:rPr>
        <w:t xml:space="preserve">优秀高校毕业生应聘须知  </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按照事业单位公开招聘的相关规定，凡符合《20</w:t>
      </w:r>
      <w:r>
        <w:rPr>
          <w:rFonts w:hint="eastAsia" w:ascii="仿宋" w:hAnsi="仿宋" w:eastAsia="仿宋" w:cs="仿宋_GB2312"/>
          <w:kern w:val="0"/>
          <w:sz w:val="32"/>
          <w:szCs w:val="32"/>
          <w:shd w:val="clear" w:color="auto" w:fill="FFFFFF"/>
        </w:rPr>
        <w:t>2</w:t>
      </w:r>
      <w:r>
        <w:rPr>
          <w:rFonts w:hint="eastAsia" w:ascii="仿宋" w:hAnsi="仿宋" w:eastAsia="仿宋" w:cs="仿宋_GB2312"/>
          <w:kern w:val="0"/>
          <w:sz w:val="32"/>
          <w:szCs w:val="32"/>
          <w:shd w:val="clear" w:color="auto" w:fill="FFFFFF"/>
          <w:lang w:val="en-US" w:eastAsia="zh-CN"/>
        </w:rPr>
        <w:t>1</w:t>
      </w:r>
      <w:r>
        <w:rPr>
          <w:rFonts w:hint="eastAsia" w:ascii="仿宋" w:hAnsi="仿宋" w:eastAsia="仿宋" w:cs="仿宋_GB2312"/>
          <w:kern w:val="0"/>
          <w:sz w:val="32"/>
          <w:szCs w:val="32"/>
          <w:shd w:val="clear" w:color="auto" w:fill="FFFFFF"/>
        </w:rPr>
        <w:t>年博兴县教体系统</w:t>
      </w:r>
      <w:r>
        <w:rPr>
          <w:rFonts w:ascii="仿宋" w:hAnsi="仿宋" w:eastAsia="仿宋" w:cs="仿宋_GB2312"/>
          <w:kern w:val="0"/>
          <w:sz w:val="32"/>
          <w:szCs w:val="32"/>
          <w:shd w:val="clear" w:color="auto" w:fill="FFFFFF"/>
        </w:rPr>
        <w:t>公开招聘</w:t>
      </w:r>
      <w:r>
        <w:rPr>
          <w:rFonts w:hint="eastAsia" w:ascii="仿宋" w:hAnsi="仿宋" w:eastAsia="仿宋" w:cs="仿宋_GB2312"/>
          <w:kern w:val="0"/>
          <w:sz w:val="32"/>
          <w:szCs w:val="32"/>
          <w:shd w:val="clear" w:color="auto" w:fill="FFFFFF"/>
        </w:rPr>
        <w:t>优秀高校毕业生</w:t>
      </w:r>
      <w:r>
        <w:rPr>
          <w:rFonts w:ascii="仿宋" w:hAnsi="仿宋" w:eastAsia="仿宋" w:cs="仿宋_GB2312"/>
          <w:kern w:val="0"/>
          <w:sz w:val="32"/>
          <w:szCs w:val="32"/>
          <w:shd w:val="clear" w:color="auto" w:fill="FFFFFF"/>
        </w:rPr>
        <w:t>简章》规定的条件及招聘岗位资格条件者，均可应聘。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宋体"/>
          <w:color w:val="000000"/>
          <w:kern w:val="0"/>
          <w:sz w:val="32"/>
          <w:szCs w:val="32"/>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本次招聘设置最低服务年限，最低服务年限为3年。</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hint="eastAsia" w:ascii="仿宋" w:hAnsi="仿宋" w:eastAsia="仿宋" w:cs="仿宋"/>
          <w:kern w:val="0"/>
          <w:sz w:val="32"/>
          <w:szCs w:val="32"/>
          <w:shd w:val="clear" w:color="auto" w:fill="FFFFFF"/>
        </w:rPr>
      </w:pPr>
      <w:r>
        <w:rPr>
          <w:rFonts w:hint="eastAsia" w:ascii="仿宋" w:hAnsi="仿宋" w:eastAsia="仿宋" w:cs="仿宋_GB2312"/>
          <w:sz w:val="32"/>
          <w:szCs w:val="32"/>
          <w:lang w:eastAsia="zh-CN"/>
        </w:rPr>
        <w:t>应聘人员</w:t>
      </w:r>
      <w:r>
        <w:rPr>
          <w:rFonts w:hint="eastAsia" w:ascii="仿宋" w:hAnsi="仿宋" w:eastAsia="仿宋" w:cs="仿宋_GB2312"/>
          <w:sz w:val="32"/>
          <w:szCs w:val="32"/>
        </w:rPr>
        <w:t>的学历、学位及相关证书，须在202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月31日前取得；</w:t>
      </w:r>
      <w:r>
        <w:rPr>
          <w:rFonts w:hint="eastAsia" w:ascii="仿宋" w:hAnsi="仿宋" w:eastAsia="仿宋" w:cs="仿宋"/>
          <w:kern w:val="0"/>
          <w:sz w:val="32"/>
          <w:szCs w:val="32"/>
          <w:shd w:val="clear" w:color="auto" w:fill="FFFFFF"/>
        </w:rPr>
        <w:t>留学回国人员应聘的，须出具国家教育部门的学历学位认证材料（202</w:t>
      </w:r>
      <w:r>
        <w:rPr>
          <w:rFonts w:hint="eastAsia" w:ascii="仿宋" w:hAnsi="仿宋" w:eastAsia="仿宋" w:cs="仿宋"/>
          <w:kern w:val="0"/>
          <w:sz w:val="32"/>
          <w:szCs w:val="32"/>
          <w:shd w:val="clear" w:color="auto" w:fill="FFFFFF"/>
          <w:lang w:val="en-US" w:eastAsia="zh-CN"/>
        </w:rPr>
        <w:t>1</w:t>
      </w:r>
      <w:r>
        <w:rPr>
          <w:rFonts w:hint="eastAsia" w:ascii="仿宋" w:hAnsi="仿宋" w:eastAsia="仿宋" w:cs="仿宋"/>
          <w:kern w:val="0"/>
          <w:sz w:val="32"/>
          <w:szCs w:val="32"/>
          <w:shd w:val="clear" w:color="auto" w:fill="FFFFFF"/>
        </w:rPr>
        <w:t>年</w:t>
      </w:r>
      <w:r>
        <w:rPr>
          <w:rFonts w:hint="eastAsia" w:ascii="仿宋" w:hAnsi="仿宋" w:eastAsia="仿宋" w:cs="仿宋"/>
          <w:kern w:val="0"/>
          <w:sz w:val="32"/>
          <w:szCs w:val="32"/>
          <w:shd w:val="clear" w:color="auto" w:fill="FFFFFF"/>
          <w:lang w:val="en-US" w:eastAsia="zh-CN"/>
        </w:rPr>
        <w:t>8</w:t>
      </w:r>
      <w:r>
        <w:rPr>
          <w:rFonts w:hint="eastAsia" w:ascii="仿宋" w:hAnsi="仿宋" w:eastAsia="仿宋" w:cs="仿宋"/>
          <w:kern w:val="0"/>
          <w:sz w:val="32"/>
          <w:szCs w:val="32"/>
          <w:shd w:val="clear" w:color="auto" w:fill="FFFFFF"/>
        </w:rPr>
        <w:t>月</w:t>
      </w:r>
      <w:r>
        <w:rPr>
          <w:rFonts w:hint="eastAsia" w:ascii="仿宋" w:hAnsi="仿宋" w:eastAsia="仿宋" w:cs="仿宋"/>
          <w:kern w:val="0"/>
          <w:sz w:val="32"/>
          <w:szCs w:val="32"/>
          <w:shd w:val="clear" w:color="auto" w:fill="FFFFFF"/>
          <w:lang w:val="en-US" w:eastAsia="zh-CN"/>
        </w:rPr>
        <w:t>31</w:t>
      </w:r>
      <w:r>
        <w:rPr>
          <w:rFonts w:hint="eastAsia" w:ascii="仿宋" w:hAnsi="仿宋" w:eastAsia="仿宋" w:cs="仿宋"/>
          <w:kern w:val="0"/>
          <w:sz w:val="32"/>
          <w:szCs w:val="32"/>
          <w:shd w:val="clear" w:color="auto" w:fill="FFFFFF"/>
        </w:rPr>
        <w:t>日以前取得）。</w:t>
      </w:r>
    </w:p>
    <w:p>
      <w:pPr>
        <w:widowControl/>
        <w:spacing w:line="600" w:lineRule="exact"/>
        <w:ind w:firstLine="627" w:firstLineChars="196"/>
        <w:jc w:val="left"/>
        <w:rPr>
          <w:rFonts w:hint="eastAsia" w:ascii="仿宋" w:hAnsi="仿宋" w:eastAsia="仿宋" w:cs="仿宋"/>
        </w:rPr>
      </w:pPr>
      <w:r>
        <w:rPr>
          <w:rFonts w:hint="eastAsia" w:ascii="仿宋" w:hAnsi="仿宋" w:eastAsia="仿宋" w:cs="仿宋"/>
          <w:kern w:val="0"/>
          <w:sz w:val="32"/>
          <w:shd w:val="clear" w:color="auto" w:fill="FFFFFF"/>
        </w:rPr>
        <w:t>5.如何界定应聘人员所学专业？</w:t>
      </w:r>
    </w:p>
    <w:p>
      <w:pPr>
        <w:snapToGrid w:val="0"/>
        <w:spacing w:line="600" w:lineRule="exact"/>
        <w:ind w:firstLine="645"/>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45"/>
        <w:rPr>
          <w:rFonts w:hint="eastAsia" w:ascii="仿宋" w:hAnsi="仿宋" w:eastAsia="仿宋" w:cs="仿宋"/>
          <w:sz w:val="32"/>
          <w:szCs w:val="32"/>
        </w:rPr>
      </w:pPr>
      <w:r>
        <w:rPr>
          <w:rFonts w:hint="eastAsia" w:ascii="仿宋" w:hAnsi="仿宋" w:eastAsia="仿宋" w:cs="仿宋"/>
          <w:sz w:val="32"/>
          <w:szCs w:val="32"/>
        </w:rPr>
        <w:t>（2）根据教育部公布的《普通高等学校本科专业目录新旧专业对照表》（2012年）和《普通高等学校本科专业目录》（2020年版），招聘计划表所列专业凡符合对应关系的，可视为同一专业。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pacing w:line="600" w:lineRule="exact"/>
        <w:ind w:firstLine="640" w:firstLineChars="200"/>
        <w:rPr>
          <w:rFonts w:ascii="黑体" w:hAnsi="黑体" w:eastAsia="黑体" w:cs="Times New Roman"/>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ascii="黑体" w:hAnsi="黑体" w:eastAsia="黑体" w:cs="楷体_GB2312"/>
          <w:kern w:val="0"/>
          <w:sz w:val="32"/>
          <w:shd w:val="clear" w:color="auto" w:fill="FFFFFF"/>
        </w:rPr>
        <w:t>在职人员是否可以应聘？</w:t>
      </w:r>
    </w:p>
    <w:p>
      <w:pPr>
        <w:widowControl/>
        <w:spacing w:line="60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snapToGrid w:val="0"/>
        <w:spacing w:line="50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lang w:val="en-US" w:eastAsia="zh-CN"/>
        </w:rPr>
        <w:t>8</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widowControl/>
        <w:shd w:val="clear" w:color="auto" w:fill="FFFFFF"/>
        <w:spacing w:line="600" w:lineRule="atLeast"/>
        <w:ind w:firstLine="640"/>
        <w:jc w:val="left"/>
        <w:rPr>
          <w:rFonts w:ascii="仿宋" w:hAnsi="仿宋" w:eastAsia="仿宋"/>
          <w:sz w:val="32"/>
          <w:szCs w:val="32"/>
        </w:rPr>
      </w:pPr>
      <w:r>
        <w:rPr>
          <w:rFonts w:hint="eastAsia" w:ascii="黑体" w:hAnsi="黑体" w:eastAsia="黑体" w:cs="楷体_GB2312"/>
          <w:kern w:val="0"/>
          <w:sz w:val="32"/>
          <w:shd w:val="clear" w:color="auto" w:fill="FFFFFF"/>
          <w:lang w:val="en-US" w:eastAsia="zh-CN"/>
        </w:rPr>
        <w:t>9</w:t>
      </w:r>
      <w:r>
        <w:rPr>
          <w:rFonts w:hint="eastAsia" w:ascii="黑体" w:hAnsi="黑体" w:eastAsia="黑体" w:cs="楷体_GB2312"/>
          <w:kern w:val="0"/>
          <w:sz w:val="32"/>
          <w:shd w:val="clear" w:color="auto" w:fill="FFFFFF"/>
        </w:rPr>
        <w:t>.应聘人员在网上提供的照片有什么要求？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704" w:firstLineChars="220"/>
        <w:outlineLvl w:val="0"/>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0</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600" w:lineRule="exact"/>
        <w:ind w:firstLine="704" w:firstLineChars="220"/>
        <w:outlineLvl w:val="1"/>
        <w:rPr>
          <w:rFonts w:ascii="仿宋" w:hAnsi="仿宋" w:eastAsia="仿宋"/>
          <w:sz w:val="32"/>
          <w:szCs w:val="32"/>
        </w:rPr>
      </w:pPr>
      <w:r>
        <w:rPr>
          <w:rFonts w:hint="eastAsia" w:ascii="仿宋" w:hAnsi="仿宋" w:eastAsia="仿宋"/>
          <w:sz w:val="32"/>
          <w:szCs w:val="32"/>
        </w:rPr>
        <w:t>所需提交材料：</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600" w:lineRule="exact"/>
        <w:ind w:firstLine="704" w:firstLineChars="220"/>
        <w:outlineLvl w:val="1"/>
        <w:rPr>
          <w:rFonts w:ascii="仿宋" w:hAnsi="仿宋" w:eastAsia="仿宋"/>
          <w:sz w:val="32"/>
          <w:szCs w:val="32"/>
        </w:rPr>
      </w:pPr>
      <w:r>
        <w:rPr>
          <w:rFonts w:hint="eastAsia" w:ascii="仿宋" w:hAnsi="仿宋" w:eastAsia="仿宋"/>
          <w:sz w:val="32"/>
          <w:szCs w:val="32"/>
        </w:rPr>
        <w:t>提交方式及审核处理：</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5"/>
          <w:rFonts w:hint="eastAsia" w:ascii="仿宋" w:hAnsi="仿宋" w:eastAsia="仿宋"/>
          <w:sz w:val="32"/>
          <w:szCs w:val="32"/>
          <w:lang w:val="en-US" w:eastAsia="zh-CN"/>
        </w:rPr>
        <w:t>sdbxrs</w:t>
      </w:r>
      <w:r>
        <w:rPr>
          <w:rStyle w:val="5"/>
          <w:rFonts w:hint="eastAsia" w:ascii="仿宋" w:hAnsi="仿宋" w:eastAsia="仿宋"/>
          <w:sz w:val="32"/>
          <w:szCs w:val="32"/>
        </w:rPr>
        <w:t>@126.com</w:t>
      </w:r>
      <w:r>
        <w:rPr>
          <w:rStyle w:val="5"/>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w:t>
      </w:r>
      <w:r>
        <w:rPr>
          <w:rFonts w:hint="eastAsia" w:ascii="仿宋" w:hAnsi="仿宋" w:eastAsia="仿宋"/>
          <w:sz w:val="32"/>
          <w:szCs w:val="32"/>
          <w:lang w:val="en-US" w:eastAsia="zh-CN"/>
        </w:rPr>
        <w:t xml:space="preserve"> </w:t>
      </w:r>
      <w:r>
        <w:rPr>
          <w:rFonts w:hint="eastAsia" w:ascii="仿宋" w:hAnsi="仿宋" w:eastAsia="仿宋"/>
          <w:sz w:val="32"/>
          <w:szCs w:val="32"/>
        </w:rPr>
        <w:t>月</w:t>
      </w:r>
      <w:r>
        <w:rPr>
          <w:rFonts w:hint="eastAsia" w:ascii="仿宋" w:hAnsi="仿宋" w:eastAsia="仿宋"/>
          <w:sz w:val="32"/>
          <w:szCs w:val="32"/>
          <w:lang w:val="en-US" w:eastAsia="zh-CN"/>
        </w:rPr>
        <w:t xml:space="preserve"> </w:t>
      </w:r>
      <w:r>
        <w:rPr>
          <w:rFonts w:hint="eastAsia" w:ascii="仿宋" w:hAnsi="仿宋" w:eastAsia="仿宋"/>
          <w:sz w:val="32"/>
          <w:szCs w:val="32"/>
        </w:rPr>
        <w:t>日16:00前），以邮箱显示的发送时间为准。邮件发送成功后，请拨打0543-2323641或2327189确认邮件收到情况。</w:t>
      </w:r>
    </w:p>
    <w:p>
      <w:pPr>
        <w:spacing w:line="600" w:lineRule="exact"/>
        <w:ind w:firstLine="704" w:firstLineChars="220"/>
        <w:rPr>
          <w:rFonts w:ascii="仿宋" w:hAnsi="仿宋" w:eastAsia="仿宋"/>
          <w:sz w:val="32"/>
          <w:szCs w:val="32"/>
        </w:rPr>
      </w:pPr>
      <w:r>
        <w:rPr>
          <w:rFonts w:hint="eastAsia" w:ascii="仿宋" w:hAnsi="仿宋" w:eastAsia="仿宋"/>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w:t>
      </w:r>
      <w:r>
        <w:rPr>
          <w:rFonts w:hint="eastAsia" w:ascii="黑体" w:hAnsi="黑体" w:eastAsia="黑体" w:cs="楷体_GB2312"/>
          <w:kern w:val="0"/>
          <w:sz w:val="32"/>
          <w:shd w:val="clear" w:color="auto" w:fill="FFFFFF"/>
          <w:lang w:val="en-US" w:eastAsia="zh-CN"/>
        </w:rPr>
        <w:t>1</w:t>
      </w:r>
      <w:r>
        <w:rPr>
          <w:rFonts w:ascii="黑体" w:hAnsi="黑体" w:eastAsia="黑体" w:cs="楷体_GB2312"/>
          <w:kern w:val="0"/>
          <w:sz w:val="32"/>
          <w:shd w:val="clear" w:color="auto" w:fill="FFFFFF"/>
        </w:rPr>
        <w:t>.违纪违规及存在不诚信情形的应聘人员如何处理？</w:t>
      </w:r>
    </w:p>
    <w:p>
      <w:pPr>
        <w:widowControl/>
        <w:spacing w:line="600" w:lineRule="exact"/>
        <w:ind w:firstLine="640" w:firstLineChars="200"/>
        <w:jc w:val="left"/>
        <w:rPr>
          <w:rFonts w:ascii="仿宋" w:hAnsi="仿宋" w:eastAsia="仿宋" w:cs="仿宋_GB2312"/>
          <w:kern w:val="0"/>
          <w:sz w:val="32"/>
          <w:szCs w:val="32"/>
          <w:shd w:val="clear" w:color="auto" w:fill="FFFFFF"/>
        </w:rPr>
      </w:pPr>
      <w:r>
        <w:rPr>
          <w:rFonts w:ascii="仿宋" w:hAnsi="仿宋" w:eastAsia="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hAnsi="仿宋" w:eastAsia="仿宋" w:cs="宋体"/>
          <w:kern w:val="0"/>
          <w:sz w:val="32"/>
          <w:szCs w:val="32"/>
          <w:shd w:val="clear" w:color="auto" w:fill="FFFFFF"/>
        </w:rPr>
        <w:t>在应聘期间的表现，将作为公开招聘考察的重要内容之一。</w:t>
      </w:r>
      <w:r>
        <w:rPr>
          <w:rFonts w:ascii="仿宋" w:hAnsi="仿宋" w:eastAsia="仿宋" w:cs="仿宋_GB2312"/>
          <w:kern w:val="0"/>
          <w:sz w:val="32"/>
          <w:szCs w:val="32"/>
          <w:shd w:val="clear" w:color="auto" w:fill="FFFFFF"/>
        </w:rPr>
        <w:t>对招聘工作中违反公开招聘纪律</w:t>
      </w:r>
      <w:r>
        <w:rPr>
          <w:rFonts w:hint="eastAsia" w:ascii="仿宋" w:hAnsi="仿宋" w:eastAsia="仿宋" w:cs="仿宋_GB2312"/>
          <w:kern w:val="0"/>
          <w:sz w:val="32"/>
          <w:szCs w:val="32"/>
          <w:shd w:val="clear" w:color="auto" w:fill="FFFFFF"/>
        </w:rPr>
        <w:t>的</w:t>
      </w:r>
      <w:r>
        <w:rPr>
          <w:rFonts w:ascii="仿宋" w:hAnsi="仿宋" w:eastAsia="仿宋" w:cs="仿宋_GB2312"/>
          <w:kern w:val="0"/>
          <w:sz w:val="32"/>
          <w:szCs w:val="32"/>
          <w:shd w:val="clear" w:color="auto" w:fill="FFFFFF"/>
        </w:rPr>
        <w:t>应聘人员，将按照《事业单位公开招聘违纪违规行为处理规定》（人力资源和社会保障部令第</w:t>
      </w:r>
      <w:r>
        <w:rPr>
          <w:rFonts w:ascii="仿宋" w:hAnsi="仿宋" w:eastAsia="仿宋" w:cs="仿宋_GB2312"/>
          <w:color w:val="2B2B2B"/>
          <w:kern w:val="0"/>
          <w:sz w:val="32"/>
          <w:szCs w:val="32"/>
          <w:shd w:val="clear" w:color="auto" w:fill="FFFFFF"/>
        </w:rPr>
        <w:t>35号）进行处理，</w:t>
      </w:r>
      <w:r>
        <w:rPr>
          <w:rFonts w:hint="eastAsia" w:ascii="仿宋" w:hAnsi="仿宋" w:eastAsia="仿宋" w:cs="仿宋_GB2312"/>
          <w:color w:val="2B2B2B"/>
          <w:kern w:val="0"/>
          <w:sz w:val="32"/>
          <w:szCs w:val="32"/>
          <w:shd w:val="clear" w:color="auto" w:fill="FFFFFF"/>
        </w:rPr>
        <w:t>对招聘工作中存在</w:t>
      </w:r>
      <w:r>
        <w:rPr>
          <w:rFonts w:ascii="仿宋" w:hAnsi="仿宋" w:eastAsia="仿宋" w:cs="仿宋_GB2312"/>
          <w:kern w:val="0"/>
          <w:sz w:val="32"/>
          <w:szCs w:val="32"/>
          <w:shd w:val="clear" w:color="auto" w:fill="FFFFFF"/>
        </w:rPr>
        <w:t>不诚信情形的</w:t>
      </w:r>
      <w:r>
        <w:rPr>
          <w:rFonts w:hint="eastAsia" w:ascii="仿宋" w:hAnsi="仿宋" w:eastAsia="仿宋" w:cs="仿宋_GB2312"/>
          <w:kern w:val="0"/>
          <w:sz w:val="32"/>
          <w:szCs w:val="32"/>
          <w:shd w:val="clear" w:color="auto" w:fill="FFFFFF"/>
        </w:rPr>
        <w:t>应聘人员，纳入事业单位公开招聘违纪违规与诚信档案库。</w:t>
      </w:r>
    </w:p>
    <w:p>
      <w:pPr>
        <w:snapToGrid w:val="0"/>
        <w:spacing w:line="500" w:lineRule="exact"/>
        <w:ind w:firstLine="627" w:firstLineChars="196"/>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2</w:t>
      </w:r>
      <w:r>
        <w:rPr>
          <w:rFonts w:hint="eastAsia" w:ascii="黑体" w:hAnsi="黑体" w:eastAsia="黑体"/>
          <w:sz w:val="32"/>
          <w:szCs w:val="32"/>
        </w:rPr>
        <w:t>.拟聘用人员名单公示后提出放弃的如何处理？</w:t>
      </w:r>
    </w:p>
    <w:p>
      <w:pPr>
        <w:snapToGrid w:val="0"/>
        <w:spacing w:line="500" w:lineRule="exact"/>
        <w:ind w:firstLine="627" w:firstLineChars="196"/>
        <w:rPr>
          <w:rFonts w:ascii="仿宋" w:hAnsi="仿宋" w:eastAsia="仿宋"/>
          <w:sz w:val="32"/>
          <w:szCs w:val="32"/>
        </w:rPr>
      </w:pPr>
      <w:r>
        <w:rPr>
          <w:rFonts w:hint="eastAsia" w:ascii="仿宋" w:hAnsi="仿宋" w:eastAsia="仿宋"/>
          <w:sz w:val="32"/>
          <w:szCs w:val="32"/>
        </w:rPr>
        <w:t>对公示后无故放弃聘用资格的应聘人员，将由博兴县公开招聘主管机关记入全市事业单位公开招聘违纪违规与诚信档案库。</w:t>
      </w:r>
    </w:p>
    <w:p>
      <w:pPr>
        <w:spacing w:line="600" w:lineRule="exact"/>
        <w:ind w:firstLine="630" w:firstLineChars="196"/>
        <w:rPr>
          <w:rFonts w:ascii="仿宋" w:hAnsi="仿宋" w:eastAsia="仿宋" w:cs="Times New Roman"/>
          <w:sz w:val="32"/>
          <w:szCs w:val="32"/>
        </w:rPr>
      </w:pPr>
      <w:r>
        <w:rPr>
          <w:rFonts w:hint="eastAsia" w:ascii="黑体" w:hAnsi="黑体" w:eastAsia="黑体" w:cs="楷体_GB2312"/>
          <w:b/>
          <w:kern w:val="0"/>
          <w:sz w:val="32"/>
          <w:shd w:val="clear" w:color="auto" w:fill="FFFFFF"/>
        </w:rPr>
        <w:t>1</w:t>
      </w:r>
      <w:r>
        <w:rPr>
          <w:rFonts w:hint="eastAsia" w:ascii="黑体" w:hAnsi="黑体" w:eastAsia="黑体" w:cs="楷体_GB2312"/>
          <w:b/>
          <w:kern w:val="0"/>
          <w:sz w:val="32"/>
          <w:shd w:val="clear" w:color="auto" w:fill="FFFFFF"/>
          <w:lang w:val="en-US" w:eastAsia="zh-CN"/>
        </w:rPr>
        <w:t>3</w:t>
      </w:r>
      <w:r>
        <w:rPr>
          <w:rFonts w:ascii="黑体" w:hAnsi="黑体" w:eastAsia="黑体" w:cs="楷体_GB2312"/>
          <w:b/>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pacing w:line="600" w:lineRule="exact"/>
        <w:ind w:firstLine="640" w:firstLineChars="200"/>
        <w:jc w:val="left"/>
        <w:rPr>
          <w:rFonts w:ascii="仿宋" w:hAnsi="仿宋" w:eastAsia="仿宋" w:cs="宋体"/>
          <w:kern w:val="0"/>
          <w:sz w:val="32"/>
          <w:szCs w:val="32"/>
          <w:shd w:val="clear" w:color="auto" w:fill="FFFFFF"/>
        </w:rPr>
      </w:pPr>
      <w:r>
        <w:rPr>
          <w:rFonts w:ascii="仿宋_GB2312" w:hAnsi="Calibri" w:eastAsia="仿宋_GB2312" w:cs="仿宋_GB2312"/>
          <w:kern w:val="0"/>
          <w:sz w:val="32"/>
          <w:szCs w:val="32"/>
          <w:shd w:val="clear" w:color="auto" w:fill="FFFFFF"/>
        </w:rPr>
        <w:t>博兴县</w:t>
      </w:r>
      <w:r>
        <w:rPr>
          <w:rFonts w:hint="eastAsia" w:ascii="仿宋_GB2312" w:hAnsi="Calibri" w:eastAsia="仿宋_GB2312" w:cs="仿宋_GB2312"/>
          <w:kern w:val="0"/>
          <w:sz w:val="32"/>
          <w:szCs w:val="32"/>
          <w:shd w:val="clear" w:color="auto" w:fill="FFFFFF"/>
        </w:rPr>
        <w:t>教体系统</w:t>
      </w:r>
      <w:r>
        <w:rPr>
          <w:rFonts w:hint="eastAsia" w:ascii="仿宋" w:hAnsi="仿宋" w:eastAsia="仿宋" w:cs="仿宋_GB2312"/>
          <w:kern w:val="0"/>
          <w:sz w:val="32"/>
          <w:szCs w:val="32"/>
          <w:shd w:val="clear" w:color="auto" w:fill="FFFFFF"/>
        </w:rPr>
        <w:t>公开</w:t>
      </w:r>
      <w:r>
        <w:rPr>
          <w:rFonts w:ascii="仿宋" w:hAnsi="仿宋" w:eastAsia="仿宋" w:cs="仿宋_GB2312"/>
          <w:kern w:val="0"/>
          <w:sz w:val="32"/>
          <w:szCs w:val="32"/>
          <w:shd w:val="clear" w:color="auto" w:fill="FFFFFF"/>
        </w:rPr>
        <w:t>招聘</w:t>
      </w:r>
      <w:r>
        <w:rPr>
          <w:rFonts w:hint="eastAsia" w:ascii="仿宋" w:hAnsi="仿宋" w:eastAsia="仿宋" w:cs="仿宋_GB2312"/>
          <w:kern w:val="0"/>
          <w:sz w:val="32"/>
          <w:szCs w:val="32"/>
          <w:shd w:val="clear" w:color="auto" w:fill="FFFFFF"/>
          <w:lang w:val="en-US" w:eastAsia="zh-CN"/>
        </w:rPr>
        <w:t>优秀高校毕业生</w:t>
      </w:r>
      <w:r>
        <w:rPr>
          <w:rFonts w:ascii="仿宋" w:hAnsi="仿宋" w:eastAsia="仿宋" w:cs="仿宋_GB2312"/>
          <w:kern w:val="0"/>
          <w:sz w:val="32"/>
          <w:szCs w:val="32"/>
          <w:shd w:val="clear" w:color="auto" w:fill="FFFFFF"/>
        </w:rPr>
        <w:t>统一考试</w:t>
      </w:r>
      <w:r>
        <w:rPr>
          <w:rFonts w:ascii="仿宋" w:hAnsi="仿宋" w:eastAsia="仿宋" w:cs="宋体"/>
          <w:kern w:val="0"/>
          <w:sz w:val="32"/>
          <w:szCs w:val="32"/>
          <w:shd w:val="clear" w:color="auto" w:fill="FFFFFF"/>
        </w:rPr>
        <w:t>不指定考试教材和辅导用书，不举办也不授权或委托任何机构举办辅导培训班</w:t>
      </w:r>
      <w:r>
        <w:rPr>
          <w:rFonts w:hint="eastAsia" w:ascii="仿宋" w:hAnsi="仿宋" w:eastAsia="仿宋" w:cs="宋体"/>
          <w:kern w:val="0"/>
          <w:sz w:val="32"/>
          <w:szCs w:val="32"/>
          <w:shd w:val="clear" w:color="auto" w:fill="FFFFFF"/>
        </w:rPr>
        <w:t>。</w:t>
      </w:r>
    </w:p>
    <w:p>
      <w:pPr>
        <w:widowControl/>
        <w:spacing w:line="600" w:lineRule="exact"/>
        <w:ind w:firstLine="640" w:firstLineChars="200"/>
        <w:jc w:val="left"/>
        <w:rPr>
          <w:rFonts w:ascii="仿宋" w:hAnsi="仿宋" w:eastAsia="仿宋" w:cs="宋体"/>
          <w:kern w:val="0"/>
          <w:sz w:val="32"/>
          <w:szCs w:val="32"/>
          <w:shd w:val="clear" w:color="auto" w:fill="FFFFFF"/>
        </w:rPr>
      </w:pPr>
    </w:p>
    <w:p/>
    <w:sectPr>
      <w:pgSz w:w="11906" w:h="16838"/>
      <w:pgMar w:top="1440" w:right="1701" w:bottom="1440" w:left="170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C7B38"/>
    <w:rsid w:val="2B536FB9"/>
    <w:rsid w:val="697C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2021-08-25T09:28:00Z</dcterms:created>
  <dc:creator>Administrator</dc:creator>
  <cp:lastModifiedBy>张翠</cp:lastModifiedBy>
  <dcterms:modified xsi:type="dcterms:W3CDTF">2021-08-26T09:05:06Z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48DEFE5AEAC343B98EE32A729A38ED18</vt:lpwstr>
  </property>
</Properties>
</file>