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default" w:ascii="Times New Roman" w:hAnsi="Times New Roman" w:eastAsia="方正小标宋简体" w:cs="Times New Roman"/>
          <w:sz w:val="44"/>
          <w:szCs w:val="44"/>
          <w:shd w:val="clear" w:color="auto" w:fill="FFFFFF"/>
          <w:lang w:val="en-US" w:eastAsia="zh-CN"/>
        </w:rPr>
      </w:pPr>
      <w:r>
        <w:rPr>
          <w:rFonts w:hint="eastAsia" w:ascii="仿宋" w:hAnsi="仿宋" w:eastAsia="仿宋" w:cs="仿宋"/>
          <w:sz w:val="32"/>
          <w:szCs w:val="32"/>
          <w:shd w:val="clear" w:color="auto" w:fill="FFFFFF"/>
          <w:lang w:eastAsia="zh-CN"/>
        </w:rPr>
        <w:t>附件</w:t>
      </w:r>
      <w:r>
        <w:rPr>
          <w:rFonts w:hint="eastAsia" w:ascii="仿宋" w:hAnsi="仿宋" w:eastAsia="仿宋" w:cs="仿宋"/>
          <w:sz w:val="32"/>
          <w:szCs w:val="32"/>
          <w:shd w:val="clear" w:color="auto" w:fill="FFFFFF"/>
          <w:lang w:val="en-US" w:eastAsia="zh-CN"/>
        </w:rPr>
        <w:t>3</w:t>
      </w:r>
    </w:p>
    <w:p>
      <w:pPr>
        <w:adjustRightInd w:val="0"/>
        <w:spacing w:beforeLines="50"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bookmarkStart w:id="0" w:name="_GoBack"/>
      <w:bookmarkEnd w:id="0"/>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仿宋_GB2312" w:hAnsi="仿宋_GB2312" w:eastAsia="仿宋_GB2312" w:cs="仿宋_GB2312"/>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旅居史），凭考前</w:t>
      </w:r>
      <w:r>
        <w:rPr>
          <w:rFonts w:hint="eastAsia" w:ascii="Times New Roman" w:hAnsi="Times New Roman" w:eastAsia="仿宋_GB2312" w:cs="Times New Roman"/>
          <w:color w:val="000000" w:themeColor="text1"/>
          <w:szCs w:val="32"/>
          <w14:textFill>
            <w14:solidFill>
              <w14:schemeClr w14:val="tx1"/>
            </w14:solidFill>
          </w14:textFill>
        </w:rPr>
        <w:t>48</w:t>
      </w:r>
      <w:r>
        <w:rPr>
          <w:rFonts w:ascii="Times New Roman" w:hAnsi="Times New Roman" w:eastAsia="仿宋_GB2312" w:cs="Times New Roman"/>
          <w:szCs w:val="32"/>
        </w:rPr>
        <w:t>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，经现场测量体温正常（体温&lt;37.3℃）的考生可正常参加考试。</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cs="Times New Roman"/>
        </w:rPr>
      </w:pPr>
      <w:r>
        <w:rPr>
          <w:rFonts w:hint="eastAsia" w:ascii="Times New Roman" w:hAnsi="Times New Roman" w:eastAsia="仿宋_GB2312" w:cs="Times New Roman"/>
          <w:szCs w:val="32"/>
        </w:rPr>
        <w:t>3.未按照广东防控政策完成健康管理的境外旅居史人员、国内中高风险地区及所在地市（直辖市为区，下同）其他地区的考生；</w:t>
      </w:r>
    </w:p>
    <w:p>
      <w:pPr>
        <w:pStyle w:val="9"/>
        <w:ind w:firstLine="640" w:firstLineChars="200"/>
        <w:rPr>
          <w:rFonts w:ascii="Times New Roman" w:hAnsi="Times New Roman" w:cs="Times New Roman"/>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.不能提供考前</w:t>
      </w:r>
      <w:r>
        <w:rPr>
          <w:rFonts w:hint="eastAsia" w:ascii="Times New Roman" w:hAnsi="Times New Roman" w:eastAsia="仿宋_GB2312" w:cs="Times New Roman"/>
          <w:sz w:val="32"/>
          <w:szCs w:val="32"/>
        </w:rPr>
        <w:t>48</w:t>
      </w:r>
      <w:r>
        <w:rPr>
          <w:rFonts w:ascii="Times New Roman" w:hAnsi="Times New Roman" w:eastAsia="仿宋_GB2312" w:cs="Times New Roman"/>
          <w:sz w:val="32"/>
          <w:szCs w:val="32"/>
        </w:rPr>
        <w:t>小时内</w:t>
      </w:r>
      <w:r>
        <w:rPr>
          <w:rFonts w:hint="eastAsia" w:ascii="Times New Roman" w:hAnsi="Times New Roman" w:eastAsia="仿宋_GB2312" w:cs="Times New Roman"/>
          <w:sz w:val="32"/>
          <w:szCs w:val="32"/>
        </w:rPr>
        <w:t>核酸检测阴性证明的考生；</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.密切接触者解除隔离后7天内的考生；</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考生须注册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本省考生考试前14天非必要不出省，非必要不出所在地市。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“不得参加考试”“就诊”</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考试期间考生出现发热（体温≥37.3℃）、咳嗽、乏力等不适症状，应及时报告并自觉服从考试现场工作人员管理。经卫生防疫人员研判作出相应处理。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（一）考生应认真阅读本防控须知和《考生疫情防控承诺书》（附后）。</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黑体" w:cs="Times New Roman"/>
          <w:szCs w:val="32"/>
        </w:rPr>
        <w:t>考生打印准考证即视为认同并签署承诺书。</w:t>
      </w: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rPr>
          <w:rFonts w:ascii="Times New Roman" w:hAnsi="Times New Roman" w:eastAsia="仿宋_GB2312" w:cs="Times New Roman"/>
          <w:szCs w:val="32"/>
        </w:rPr>
      </w:pPr>
      <w:r>
        <w:rPr>
          <w:rFonts w:ascii="Times New Roman" w:hAnsi="Times New Roman" w:eastAsia="仿宋_GB2312" w:cs="Times New Roman"/>
          <w:szCs w:val="32"/>
        </w:rPr>
        <w:br w:type="page"/>
      </w:r>
    </w:p>
    <w:p>
      <w:pPr>
        <w:adjustRightInd w:val="0"/>
        <w:snapToGrid w:val="0"/>
        <w:spacing w:line="580" w:lineRule="exact"/>
        <w:rPr>
          <w:rFonts w:ascii="Times New Roman" w:hAnsi="Times New Roman" w:eastAsia="仿宋_GB2312" w:cs="Times New Roman"/>
          <w:szCs w:val="32"/>
        </w:rPr>
      </w:pPr>
    </w:p>
    <w:p>
      <w:pPr>
        <w:adjustRightInd w:val="0"/>
        <w:snapToGrid w:val="0"/>
        <w:spacing w:line="580" w:lineRule="exact"/>
        <w:rPr>
          <w:rFonts w:ascii="Times New Roman" w:hAnsi="Times New Roman" w:eastAsia="仿宋_GB2312" w:cs="Times New Roman"/>
          <w:szCs w:val="32"/>
        </w:rPr>
      </w:pP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考生疫情防控承诺书</w:t>
      </w:r>
    </w:p>
    <w:p>
      <w:pPr>
        <w:pStyle w:val="2"/>
        <w:rPr>
          <w:rFonts w:ascii="Times New Roman" w:hAnsi="Times New Roman"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szCs w:val="32"/>
        </w:rPr>
      </w:pPr>
      <w:r>
        <w:rPr>
          <w:rFonts w:ascii="Times New Roman" w:hAnsi="Times New Roman" w:eastAsia="仿宋_GB2312" w:cs="Times New Roman"/>
          <w:szCs w:val="32"/>
        </w:rPr>
        <w:t>本人已认真阅读《考生疫情防控须知》，</w:t>
      </w:r>
      <w:r>
        <w:rPr>
          <w:rFonts w:ascii="Times New Roman" w:hAnsi="Times New Roman" w:eastAsia="仿宋_GB2312" w:cs="Times New Roman"/>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
    <w:sectPr>
      <w:footerReference r:id="rId3" w:type="default"/>
      <w:pgSz w:w="11906" w:h="16838"/>
      <w:pgMar w:top="1440" w:right="1633" w:bottom="1440"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83753"/>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644F58"/>
    <w:rsid w:val="6A644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Body Text Indent 3"/>
    <w:basedOn w:val="1"/>
    <w:qFormat/>
    <w:uiPriority w:val="0"/>
    <w:pPr>
      <w:spacing w:line="360" w:lineRule="auto"/>
      <w:ind w:firstLine="420" w:firstLineChars="200"/>
    </w:pPr>
    <w:rPr>
      <w:szCs w:val="20"/>
    </w:rPr>
  </w:style>
  <w:style w:type="paragraph" w:customStyle="1" w:styleId="9">
    <w:name w:val="_Style 3"/>
    <w:basedOn w:val="10"/>
    <w:next w:val="6"/>
    <w:qFormat/>
    <w:uiPriority w:val="0"/>
    <w:rPr>
      <w:szCs w:val="22"/>
    </w:rPr>
  </w:style>
  <w:style w:type="paragraph" w:customStyle="1" w:styleId="10">
    <w:name w:val="正文_0"/>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1">
    <w:name w:val="正文文本_0"/>
    <w:basedOn w:val="10"/>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2021-09-23T03:29:00Z</dcterms:created>
  <dc:creator>弱冠</dc:creator>
  <cp:lastModifiedBy>弱冠</cp:lastModifiedBy>
  <dcterms:modified xsi:type="dcterms:W3CDTF">2021-09-23T03:30:53Z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98805542D7514D4E96CAC0F1D04DD820</vt:lpwstr>
  </property>
</Properties>
</file>