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巴南区2021年基层医疗卫生机构公开招聘紧缺专业技术人员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</w:rPr>
        <w:t>现场资格复审表》（附件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3.学历（学位）证原件及复印件；尚未取得学历（学位）证的202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》（附件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CA52444"/>
    <w:rsid w:val="10122E44"/>
    <w:rsid w:val="1F7F5D68"/>
    <w:rsid w:val="1FFD0B44"/>
    <w:rsid w:val="26F61CFE"/>
    <w:rsid w:val="35FF0B23"/>
    <w:rsid w:val="37ED766C"/>
    <w:rsid w:val="38204702"/>
    <w:rsid w:val="39AD3CE9"/>
    <w:rsid w:val="3EFA2F77"/>
    <w:rsid w:val="426B5272"/>
    <w:rsid w:val="45E25F15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Administrator</cp:lastModifiedBy>
  <cp:lastPrinted>2020-04-10T08:41:00Z</cp:lastPrinted>
  <dcterms:modified xsi:type="dcterms:W3CDTF">2021-11-04T08:13:43Z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