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事业单位公开招聘工作人员考试（笔试）大纲</w:t>
      </w:r>
    </w:p>
    <w:p>
      <w:pPr>
        <w:widowControl w:val="0"/>
        <w:spacing w:line="600" w:lineRule="exact"/>
        <w:ind w:firstLine="642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2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rPr>
          <w:rFonts w:hint="eastAsia" w:ascii="仿宋_GB2312" w:hAnsi="仿宋_GB2312" w:cs="仿宋_GB231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第一部分：法律基础。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color w:val="FF0000"/>
          <w:szCs w:val="32"/>
        </w:rPr>
      </w:pPr>
      <w:r>
        <w:rPr>
          <w:rFonts w:hint="eastAsia" w:ascii="仿宋_GB2312" w:hAnsi="仿宋_GB2312" w:cs="仿宋_GB231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第五部分：经济与管理。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二、</w:t>
      </w:r>
      <w:r>
        <w:rPr>
          <w:rFonts w:hint="eastAsia" w:ascii="仿宋_GB2312" w:hAnsi="仿宋_GB2312" w:cs="仿宋_GB231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第九部分：时事政治。</w:t>
      </w:r>
    </w:p>
    <w:p>
      <w:pPr>
        <w:widowControl w:val="0"/>
        <w:spacing w:line="600" w:lineRule="exact"/>
        <w:ind w:firstLine="642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一、</w:t>
      </w:r>
      <w:r>
        <w:rPr>
          <w:rFonts w:hint="eastAsia" w:ascii="仿宋_GB2312" w:hAnsi="仿宋_GB2312" w:cs="仿宋_GB2312"/>
          <w:szCs w:val="32"/>
        </w:rPr>
        <w:t>一年来国际、国内发生的重大事</w:t>
      </w: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件。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二、国家、四川省、成都市近期出台的重大决策。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F5"/>
    <w:rsid w:val="00116465"/>
    <w:rsid w:val="0021773F"/>
    <w:rsid w:val="00C95FF5"/>
    <w:rsid w:val="EFE7B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170</Words>
  <Characters>969</Characters>
  <Lines>8</Lines>
  <Paragraphs>2</Paragraphs>
  <TotalTime>3</TotalTime>
  <ScaleCrop>false</ScaleCrop>
  <LinksUpToDate>false</LinksUpToDate>
  <CharactersWithSpaces>1137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2021-05-11T10:55:00Z</dcterms:created>
  <dc:creator>人事处:高勇涛</dc:creator>
  <cp:lastModifiedBy>uos</cp:lastModifiedBy>
  <dcterms:modified xsi:type="dcterms:W3CDTF">2022-03-15T10:17:28Z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