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"/>
        </w:rPr>
        <w:t>3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来宾市紧缺急需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专业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目录（202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—202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年）</w:t>
      </w:r>
    </w:p>
    <w:tbl>
      <w:tblPr>
        <w:tblStyle w:val="6"/>
        <w:tblpPr w:leftFromText="180" w:rightFromText="180" w:vertAnchor="text" w:horzAnchor="page" w:tblpXSpec="center" w:tblpY="538"/>
        <w:tblOverlap w:val="never"/>
        <w:tblW w:w="500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32"/>
        <w:gridCol w:w="3752"/>
        <w:gridCol w:w="2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3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专业（研究方向）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</w:rPr>
            </w:pP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经济学类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发展经济学，国民经济学，区域经济学，财政学，金融学，产业经济学，金融工程，投资学，网络经济学，公共经济管理，公共经济政策学，金融，应用经济学，经济学，金融硕士（专业硕士），国际商务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财政学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金融学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金融工程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投资学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经济与金融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金融投资学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数字经济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互联网金融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法学类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民商法学，诉讼法学，经济法学，环境与资源保护法学，法律硕士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法学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（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bidi="ar"/>
              </w:rPr>
              <w:t>要求具有法律职业资格A类证书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法学，民法，商法，经济法，行政法，国际经济法，环境资源法，财税金融法，知识产权法，知识产权，法律，法律事务，律师，经济法律事务，法律实务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（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bidi="ar"/>
              </w:rPr>
              <w:t>要求具有法律职业资格A类证书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新闻传播学类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广播电视艺术学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播音与主持艺术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播音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播音与主持艺术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/>
              </w:rPr>
            </w:pP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（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bidi="ar"/>
              </w:rPr>
              <w:t>要求普通话测试水平为一级甲等</w:t>
            </w:r>
            <w:r>
              <w:rPr>
                <w:rStyle w:val="12"/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地理科学类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273" w:lineRule="atLeast"/>
              <w:ind w:left="0" w:firstLine="0"/>
              <w:jc w:val="left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城乡规划学</w:t>
            </w:r>
            <w:r>
              <w:rPr>
                <w:rFonts w:hint="eastAsia" w:ascii="Nimbus Roman No9 L" w:hAnsi="Nimbus Roman No9 L" w:eastAsia="仿宋_GB2312" w:cs="Nimbus Roman No9 L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城市规划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资源环境与城乡规划管理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经济地理学与城乡区域规划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人文地理与城乡规划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3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专业（研究方向）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电气工程及电子信息类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电子科学与技术，信息与通信工程，电子与通信工程硕士（专业硕士）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电子信息硕士（专业硕士）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电气工程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计算机科学与技术类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计算机应用技术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软件工程，计算机科学与技术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计算机技术硕士（专业硕士）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软件工程硕士（专业硕士）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，网络工程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土建类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城市规划与设计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防灾减灾工程及防护工程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桥梁与隧道工程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城市规划，建筑学硕士（专业硕士）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城市规划硕士（专业硕士）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土木水利硕士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专业硕士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），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风景园林硕士（专业硕士）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建筑学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城市规划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城市地下空间工程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景观学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道路桥梁与渡河工程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城镇建设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城乡规划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空间工程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土木、水利与交通工程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人居环境科学与技术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城市设计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水利水电工程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水利水电建设工程管理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生态水利学，水利工程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水利工程硕士（专业硕士）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水利水电工程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港口航道及治河工程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水利工程管理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农田水利工程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农业水利工程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水利水电工程与管理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交通运输类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交通运输规划与管理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交通运输工程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交通运输工程硕士（专业硕士）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交通运输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环境科学类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环境科学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环境工程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环境管理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生态安全，环境科学与工程，水土保持与荒漠化防治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环境工程硕士（专业硕士）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安全工程硕士（专业硕士）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3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专业（研究方向）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植物生产及技术类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作物栽培学与耕作学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作物遗传育种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种子科学与工程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植物科学与技术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生物防治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果树学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蔬菜学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茶学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农业昆虫与害虫防治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农药学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土壤学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，植物营养学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植物保护（蚕学方向）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植物科学与技术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种子科学与工程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智慧农业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  <w:t>动物与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  <w:t>水产类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特种经济动物饲养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林学和林业工程类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林产化学加工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风景园林学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林业，林学，林业工程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林业工程硕士（专业硕士）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风景园林硕士（专业硕士）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林业硕士（专业硕士）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林学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野生动物与自然保护区管理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  <w:t>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临床医学与医学技术类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内科学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儿科学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神经病学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精神病与精神卫生学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皮肤病与性病学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影像医学与核医学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临床检验诊断学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外科学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妇产科学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眼科学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耳鼻咽喉科学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肿瘤学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康复医学与理疗学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麻醉学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急诊医学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临床医学博士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临床医学硕士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口腔医学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医学技术，口腔临床医学，民族医学，中西医结合临床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中医学类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方剂学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中医内科学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中医外科学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中医骨伤科学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中医妇科学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中医儿科学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中医五官科学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针灸推拿学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壮医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中医耳鼻咽喉科学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推拿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针灸学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中西医结合基础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3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专业（研究方向）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5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管理科学与工程类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管理科学与工程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工程管理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工程管理硕士（专业硕士）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工业工程硕士（专业硕士）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项目管理硕士（专业硕士）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会计与审计类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会计学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成本会计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政府审计理论与实务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内部控制与内部审计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独立审计与实务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会计硕士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专业</w:t>
            </w:r>
            <w:r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eastAsia="zh-CN" w:bidi="ar"/>
              </w:rPr>
              <w:t>硕士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）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，审计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审计硕士（专业硕士）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tblHeader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农业经济管理类</w:t>
            </w:r>
          </w:p>
        </w:tc>
        <w:tc>
          <w:tcPr>
            <w:tcW w:w="2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农业经济管理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林业经济管理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农业推广，农林经济管理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val="en" w:bidi="ar"/>
              </w:rPr>
              <w:t>，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农村发展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8"/>
                <w:szCs w:val="28"/>
                <w:lang w:bidi="ar"/>
              </w:rPr>
              <w:t>/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※该目录将作为</w:t>
      </w:r>
      <w:bookmarkStart w:id="0" w:name="_GoBack"/>
      <w:bookmarkEnd w:id="0"/>
      <w:r>
        <w:rPr>
          <w:rFonts w:hint="eastAsia"/>
          <w:lang w:eastAsia="zh-CN"/>
        </w:rPr>
        <w:t>实施引进人才计划及享受人才政策待遇的参考</w:t>
      </w:r>
    </w:p>
    <w:sectPr>
      <w:footerReference r:id="rId3" w:type="default"/>
      <w:pgSz w:w="11906" w:h="16838"/>
      <w:pgMar w:top="1928" w:right="1531" w:bottom="181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94E2F"/>
    <w:rsid w:val="043B5C46"/>
    <w:rsid w:val="078459A3"/>
    <w:rsid w:val="0A2675A1"/>
    <w:rsid w:val="0CEB3B54"/>
    <w:rsid w:val="124E2CC7"/>
    <w:rsid w:val="15F303E7"/>
    <w:rsid w:val="18B001D0"/>
    <w:rsid w:val="235030F8"/>
    <w:rsid w:val="2B87323B"/>
    <w:rsid w:val="2F5651D3"/>
    <w:rsid w:val="36FB87DD"/>
    <w:rsid w:val="4707720D"/>
    <w:rsid w:val="54794E2F"/>
    <w:rsid w:val="57E5014B"/>
    <w:rsid w:val="6A754CCE"/>
    <w:rsid w:val="7FD25952"/>
    <w:rsid w:val="7FDCBD0F"/>
    <w:rsid w:val="CF3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9"/>
    <w:pPr>
      <w:keepNext w:val="0"/>
      <w:keepLines w:val="0"/>
      <w:spacing w:line="520" w:lineRule="exact"/>
      <w:ind w:firstLine="880" w:firstLineChars="200"/>
      <w:outlineLvl w:val="2"/>
    </w:pPr>
    <w:rPr>
      <w:rFonts w:ascii="Times New Roman" w:hAnsi="Times New Roman" w:eastAsia="仿宋_GB2312"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font51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2021-06-01T17:37:00Z</dcterms:created>
  <dc:creator>依瓦</dc:creator>
  <cp:lastModifiedBy>Administrator</cp:lastModifiedBy>
  <cp:lastPrinted>2022-01-27T11:49:00Z</cp:lastPrinted>
  <dcterms:modified xsi:type="dcterms:W3CDTF">2022-02-14T03:45:04Z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AF31DE5B8AF942A0B0AEF24A9B797FB7</vt:lpwstr>
  </property>
  <property fmtid="{D5CDD505-2E9C-101B-9397-08002B2CF9AE}" pid="4" name="KSOSaveFontToCloudKey">
    <vt:lpwstr>373487333_btnclosed</vt:lpwstr>
  </property>
</Properties>
</file>