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spacing w:line="584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>2022年</w:t>
      </w: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十堰市事业单位第二批公开招聘</w:t>
      </w:r>
      <w:r>
        <w:rPr>
          <w:rFonts w:hint="eastAsia" w:ascii="方正小标宋简体" w:eastAsia="方正小标宋简体" w:cs="方正小标宋简体"/>
          <w:sz w:val="44"/>
          <w:szCs w:val="44"/>
        </w:rPr>
        <w:t>专业</w:t>
      </w: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参考目录</w:t>
      </w:r>
    </w:p>
    <w:p>
      <w:pPr>
        <w:spacing w:line="584" w:lineRule="exact"/>
        <w:jc w:val="center"/>
        <w:rPr>
          <w:rFonts w:hint="eastAsia" w:ascii="仿宋_GB2312"/>
        </w:rPr>
      </w:pP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为规范我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市事业单位公开招聘</w:t>
      </w:r>
      <w:r>
        <w:rPr>
          <w:rFonts w:hint="eastAsia" w:ascii="仿宋_GB2312" w:hAnsi="仿宋_GB2312" w:eastAsia="仿宋_GB2312" w:cs="仿宋_GB2312"/>
          <w:sz w:val="30"/>
          <w:szCs w:val="30"/>
        </w:rPr>
        <w:t>的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考生报名</w:t>
      </w:r>
      <w:r>
        <w:rPr>
          <w:rFonts w:hint="eastAsia" w:ascii="仿宋_GB2312" w:hAnsi="仿宋_GB2312" w:eastAsia="仿宋_GB2312" w:cs="仿宋_GB2312"/>
          <w:sz w:val="30"/>
          <w:szCs w:val="30"/>
        </w:rPr>
        <w:t>和资格审核工作，避免工作的盲目性和随意性，方便考生报考，我们根据各用人单位对所招聘岗位的专业要求，制定了本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表</w:t>
      </w:r>
      <w:r>
        <w:rPr>
          <w:rFonts w:hint="eastAsia" w:ascii="仿宋_GB2312" w:hAnsi="仿宋_GB2312" w:eastAsia="仿宋_GB2312" w:cs="仿宋_GB2312"/>
          <w:sz w:val="30"/>
          <w:szCs w:val="30"/>
        </w:rPr>
        <w:t>，供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考生报名和资格审查</w:t>
      </w:r>
      <w:r>
        <w:rPr>
          <w:rFonts w:hint="eastAsia" w:ascii="仿宋_GB2312" w:hAnsi="仿宋_GB2312" w:eastAsia="仿宋_GB2312" w:cs="仿宋_GB2312"/>
          <w:sz w:val="30"/>
          <w:szCs w:val="30"/>
        </w:rPr>
        <w:t>参考使用。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专业设置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的情况说明：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（一）专业选择“不限”的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岗位</w:t>
      </w:r>
      <w:r>
        <w:rPr>
          <w:rFonts w:hint="eastAsia" w:ascii="仿宋_GB2312" w:hAnsi="仿宋_GB2312" w:eastAsia="仿宋_GB2312" w:cs="仿宋_GB2312"/>
          <w:sz w:val="30"/>
          <w:szCs w:val="30"/>
        </w:rPr>
        <w:t>，则任何专业均可报考。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（二）专业选择1个及以上“×××类”的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岗位</w:t>
      </w:r>
      <w:r>
        <w:rPr>
          <w:rFonts w:hint="eastAsia" w:ascii="仿宋_GB2312" w:hAnsi="仿宋_GB2312" w:eastAsia="仿宋_GB2312" w:cs="仿宋_GB2312"/>
          <w:sz w:val="30"/>
          <w:szCs w:val="30"/>
        </w:rPr>
        <w:t>，原则上按照大类所列专业进行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报名和</w:t>
      </w:r>
      <w:r>
        <w:rPr>
          <w:rFonts w:hint="eastAsia" w:ascii="仿宋_GB2312" w:hAnsi="仿宋_GB2312" w:eastAsia="仿宋_GB2312" w:cs="仿宋_GB2312"/>
          <w:sz w:val="30"/>
          <w:szCs w:val="30"/>
        </w:rPr>
        <w:t>资格审查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参考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（三）设置具体专业的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岗位需求是严格按用人单位要求确定</w:t>
      </w:r>
      <w:r>
        <w:rPr>
          <w:rFonts w:hint="eastAsia" w:ascii="仿宋_GB2312" w:hAnsi="仿宋_GB2312" w:eastAsia="仿宋_GB2312" w:cs="仿宋_GB2312"/>
          <w:sz w:val="30"/>
          <w:szCs w:val="30"/>
        </w:rPr>
        <w:t>，考生严格按照一一对应的原则报考，超出所列具体专业之外的其他专业不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得</w:t>
      </w:r>
      <w:r>
        <w:rPr>
          <w:rFonts w:hint="eastAsia" w:ascii="仿宋_GB2312" w:hAnsi="仿宋_GB2312" w:eastAsia="仿宋_GB2312" w:cs="仿宋_GB2312"/>
          <w:sz w:val="30"/>
          <w:szCs w:val="30"/>
        </w:rPr>
        <w:t>报考。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（四）对目录未收录进来的某些专业，专业背景与该专业大类又相关相同，由招聘单位根据岗位实际需求和专业所学课程的匹配性，自主决定该专业能否报考。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（五）本表是根椐单位所需专业设置，与国家相关专业设置无关。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（六）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本表仅适用于本次招聘考试使用。</w:t>
      </w:r>
    </w:p>
    <w:p>
      <w:pPr>
        <w:spacing w:after="204" w:afterLines="50" w:line="584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ascii="仿宋_GB2312" w:cs="仿宋_GB2312"/>
        </w:rPr>
        <w:br w:type="page"/>
      </w:r>
      <w:r>
        <w:rPr>
          <w:rFonts w:hint="eastAsia" w:ascii="方正小标宋简体" w:eastAsia="方正小标宋简体" w:cs="黑体"/>
          <w:sz w:val="40"/>
          <w:szCs w:val="40"/>
          <w:lang w:eastAsia="zh-CN"/>
        </w:rPr>
        <w:t>专业参考目录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0"/>
          <w:szCs w:val="40"/>
        </w:rPr>
      </w:pPr>
    </w:p>
    <w:tbl>
      <w:tblPr>
        <w:tblStyle w:val="2"/>
        <w:tblW w:w="1343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4605"/>
        <w:gridCol w:w="4634"/>
        <w:gridCol w:w="293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tblHeader/>
          <w:jc w:val="center"/>
        </w:trPr>
        <w:tc>
          <w:tcPr>
            <w:tcW w:w="1261" w:type="dxa"/>
            <w:vMerge w:val="restart"/>
            <w:tcBorders>
              <w:top w:val="single" w:color="auto" w:sz="8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专业类别</w:t>
            </w:r>
          </w:p>
        </w:tc>
        <w:tc>
          <w:tcPr>
            <w:tcW w:w="12177" w:type="dxa"/>
            <w:gridSpan w:val="3"/>
            <w:tcBorders>
              <w:top w:val="single" w:color="auto" w:sz="8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专      业      名      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tblHeader/>
          <w:jc w:val="center"/>
        </w:trPr>
        <w:tc>
          <w:tcPr>
            <w:tcW w:w="1261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研究生专业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本科专业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专科专业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4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中国语言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文学类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文艺学，语言学及应用语言学，汉语言文字学，中国古典文献学, 中国古代文学，中国现当代文学, 文学阅读与文学教育，比较文学与世界文学，经济秘书，中国少数民族语言文学等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汉语言文学，汉语言，对外汉语，语言学，编辑 学，汉语言文学教育，古典文献学，中国语言文化，中国语言文学，中文应用，华文教育，应用 语言学，古典文献，文学，中国文学，汉语言文学与文化传播，秘书学，文秘，文耕学，中文秘书教育，现代秘书，经济秘书，中国学，医学文秘，涉外秘节，中国少数民族语言文学，藏语言文学，蒙古语言文学，维吾尔语言文学，朝鲜语言文学，哈萨克语言文学，少数民族语言文学教育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汉语，文秘，涉外文秘，秘书学，文秘档案，中文，汉语言文学，经贸文秘，经济秘书，现代文员，医学文秘，公共关系与文秘，公关文秘，汉语言文学教育，现代文秘与公共关系，中国少数民族语言文化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新闻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传播学类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新闻学，传播学，新闻与传播，出版，编辑出版学，媒体与文化分析专业，广告学等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新闻学，广播电视新闻学，编辑出版学，传播学, 国际新闻，体育新闻，新闻，广播电视学，广告学等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spacing w:val="-6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spacing w:val="-6"/>
                <w:kern w:val="0"/>
                <w:sz w:val="21"/>
                <w:szCs w:val="21"/>
              </w:rPr>
              <w:t>新闻采编与制作，电视节目制作，电视制片管理，新闻与传播，新闻学与大众传播，信息传播与策划，传媒策划与管理，新闻，新闻学，新闻与文秘，广告学</w:t>
            </w:r>
            <w:r>
              <w:rPr>
                <w:rFonts w:hint="eastAsia" w:eastAsia="仿宋_GB2312"/>
                <w:spacing w:val="-6"/>
                <w:kern w:val="0"/>
                <w:sz w:val="21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财务会计类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会计学，审计理论研究，政府审计理论与实务，内部控制与内部审计，独立审计与实务，审计学， 财务管理，会计硕士专业，审计等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财务管理，审计，审计学，会计，会计学，审计 实务，财务会计，财务会计教育，国际会计，会计电算化，财务电算化，注册会计师，会计与统计核算，财务信息管理，工业会计，企业会计，企业财务管理，财会，会计信息化，会计统计，资产评估等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财务管理，财务信息管理，会计，会计学，会计电算化，会计与统计核算，会计与审计，审计实务，电算会计，金融会计与审计，企业财务管理，财会，财务会计，审计，财务审计与税务管理，涉外会计，司法会计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5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法学类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法学，法律，比较法学，民事诉讼法学，宪法学与行政法学，中国刑法学，国际法，经济刑法学，犯罪学，民法学，刑事诉讼法学, 行政诉讼法学，法学理论，法理学，法律史，刑法学，民商法学, 诉讼法学，经济法学，环境与资 源保护法学，国际法学，国际公法，国际私法，国际经济法，法律硕士，军事法学，航空法与空问法，国际人权法，国际环境法, 国际民事诉讼与仲裁，WTO法律 制度，中国司法制度，比较司法 制度，比较刑法学，司法制度，法律逻辑，知识产权，知识产权法学，民族法学等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法学，知识产权，监狱学，知识产权法，诉讼法, 法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律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，国际法，刑事司法，律师，涉外法律，经济法律事务，法律事务，大法学，经济法学，涉外法律事务等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司法助理，法律文秘，司法警务，法律事务，涉外经济法律事务，经济法律事务，律师事务，行政法律事务，法律，书记官，海关国际法律条约与公约，检查事务，经济法，商贸法律，法学，律师，民事诉讼法学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电子信息类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物理电子学，电路与系统，微电子学与固体电子学，电磁场与微波技术，通信与信息系统，信号与信息处理，电子与通信工程，无线电物流，电子科学与技术等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电子信息工程，电子科学与技术，通信工程，计算机通信工程，微电子科学与工程，光电信息科学与工程，信息工程，广播电视工程，水声工程, 电子封装技术，集成电路设计与集成系统，医学信息工程，电磁场与无线技术，电波传播与天线, 电子信息科学与技术，其空电子技术，应用电子技术教育，电信工程及管理，信息与通信工程，微电子学，微电子制造工程，微电子材料与器件, 光信息科学与技术，光电子技术科学，信息显示与光电技术，光电信息工程，光电子材料与器件, 信息科学技术，信息物理工程等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电子信息工程技术，电子信息工程，电子与信息技术，应用电子技术，电子工程，智能电子技术，电子测量技术与仪器，电子仪器仪表与维修，电子设备与运行管理，电子声像技术，电子工艺与管理，图文信息技术，微电子技术，无线电技术，广播电视网络技术，有线电视工程技术，光电子技术，智能产品开发，信息技术应用，音响工程，电光源技术，电子产品质量检测，飞行器电子装配技术，信息技术应用，无损检测技术，电子信息技术及产品营销，电子表面组装技术，电子组装技术与设备，嵌入式系统工程，嵌入式系统应用开发，电子电路设计与工艺，液晶显示与光电技术，通信技术，移动通信技术，计算机通信，程控交换技术，通信网络与设备，通信系统运行管理，卫星数字技术，通信线路，光纤通信，邮政通信，通讯工程设计与管理，电信商务，电力系统及其自动化，应用电子技术（家电），工业电气工程，电子技术，工业电气自动化技术，供用电技术，电力系统继电保护及自动化专业，发电厂及电力系统，电子与计算机技术，通信电子技术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5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管理类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行政管理，公共政策学，公共管理硕士专业，人力资源管理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社会医学与卫生事业管理，教育经济与管理，劳动与社会保障，社会保障，土地资源管理，土地管理，社会保障学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，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企业管理，技术经济及管理，国际商务，市场营销管理，工商管理硕士专业， 管理硕士专业，管理专业硕士， 农业经济管理，林业经济管理， 农业推广硕士专业（农村与区域 发展），管理科学与工程，项目管理等工程硕士专业，营运与供 应链管理，工程管理硕士专业， 物流工程等工程硕士专业，工业工程，工业设计工程等工程硕士专业，旅游管理，旅游管理硕士专业等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行政管理，行政管理学，公共事业管理，公共关 系学，公共关系，高等教育管理，公共政策学，公共管理，人力资源管理、劳动与社会保障，土地资源管理，城市管理，会展经济与管理，国防敎育与管理，航运管理，劳动关系，公共安全管理，体育产业管理，教育管理，土地管理，土地管理教育，土地资源管理教育，应急管理，职业技术教育管理，海关管理，海事管理，卫生监督, 卫生信息管理，公共卫生管理，医院管理，卫生管理，信息与技术经济管理，交通管理，房地产经营管理，房地产开发与管理，保密管理、工商管理，经营学，市场营销，商品学，特许经营管理, 连锁经营管理，企业管理，国际企业管理，海关管理，商业经济管理，工商企业管理，工商行政管理，理财学，物业管理，食品经济管理，市场营销教育，经济与行政管理，商务策划管理，商务管理，国际商务，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电子商务，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文化产业管理，体育经济与管理，体育经济，农林经济管理，农村区域发展, 农业经营管理教育，管理科学，信息管理与信息系统，工程管理，工程造价，工程造价管理，产品质量工程，项目管理，管理科学工程，管理科学与工程，控制科学与工程，信息管理工程，物流管理，物流工程，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电子商务，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采购管理，工业工程，标准化工程，质量管理工程，总图设计与工业运输，产 品质量工程，旅游管理，旅游管理与服务教育， 酒店管理，会展经济与管理等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spacing w:val="-1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1"/>
                <w:szCs w:val="21"/>
              </w:rPr>
              <w:t>公共事务管理，行政管理，市政管理，乡镇管理， 机关管理及办公自动化，土地管理，城市管理与监 察，公共关系，人力资源管理、民政管理，劳动与 社会保障，国土资源管理，海关管理，环境规划与 管理，社会救助，国际质量管理体系认证，卫生监督，卫生信息管理，卫生事业管理，公共安全管理， 公共卫生管理，文化事业管理，文化市场经营与管 理，房地产经营与估价、工商企业管理，企业管理， 工商行政管理，工商管理，商务管理，连锁经营管理，企业资源计划管理，招商管理，采购供应管理， 项目管理，市场营销，国际市场营销，家具与市场营销，市场开发与营销，营销与策划，医药营销， 商业企业管理，商业经济管理，国际商务，物业管 理，药品经营与管理，商检技术，商品质量与检测技术，农业经济管理，农村行政管理，乡镇企业管 理，林业经济信息管理，渔业资源与渔政管理，农业技术与管理，林业信息工程与管理，都市林业资 源与林政管理，农村行政与经济管理，工程造价管理，物流管理，国际物流，现代物流管理，物流信息，物流工程技术，旅游管理，涉外旅游，导游， 旅行社经营管理，景区开发与管理，酒店管理，宾</w:t>
            </w: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1"/>
                <w:szCs w:val="21"/>
                <w:lang w:eastAsia="zh-CN"/>
              </w:rPr>
              <w:t>馆</w:t>
            </w: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1"/>
                <w:szCs w:val="21"/>
              </w:rPr>
              <w:t>管理，餐饮管理与服务，烹饪工艺与营养，餐饮管理，导游服务，旅游与酒店管理，会展策划与管理，历史文化旅游，旅游服务与管理，休闲服务与 管理，现代酒店管理，饭店管理，旅游乡村经济， 旅游饭店管理，旅游规划策划，旅游景区管理，旅 游市场营销，旅游项目投融资管理，旅游温泉经济， 游艇游轮经济，旅游自驾车经济，生态旅游与管理等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计算机类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计算机系统结构，计算机软件与理论，计算机应用技术，计算机科学与技术，软件工程，计算机与信息管理，计算机技术，应用软件工程等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计算机科学技术，计算机科学教育，计算机网络 技术，计算机网络工程，计算机网络技术工程，网络技术，网络工程，计算机数据庫，数据库技术，计算机数据库技术，数据库，计算机管理，计算机应用，计算机控制，计算机控制技术，计算机通信，计算机通讯，计算机多媒体技术，多媒体技术，数字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安全工程，科技防卫，信息管理与信息系统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spacing w:val="-1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1"/>
                <w:szCs w:val="21"/>
                <w:lang w:val="en-US" w:eastAsia="zh-CN" w:bidi="ar-SA"/>
              </w:rPr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计算机系统维护，计算机硬件与外设，计算机信息管理，计算机与信息管 理，网络系统管理，网络构建技术，网络系统安全，网络构建专业，软件技术，WEB软件技术应用，软件测试，WEB应用程序设计，可视化编程，可视化程序设计，计算机网络与安全管理，网站规划与开发技术，移动应用开发，移动设备应用开发，数据通信与网络系统，数据 库管理，航空计算机技术与应用，软件开发与项目管理, 软件测试技术，嵌入式技术与应用，计算机科学与技术, 计算机与通信，经济计算机管理，经济信息管理与计算机应用，国际金融计算机管理，计算机软件及应用，计算机软件，计算机电子工程，计算机及应用，计算机经 济信息管理，计算机网络与软件应用，计算机应用与维护，信息处理与自动化，信息管理与计算机，信息安全技术，计算机信息安全技术，计算机网络工程与管理等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土木类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岩土工程，结构工程，市政工程, 供热、供燃气、通风及空调工程, 防灾减灾工程及防护工程，桥梁 与隧道工程，建筑与土木工程，建筑与土木工程领域，土木与环境工程，给排水工程等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土木工程，建筑环境与设备工程，建筑环境与能 源应用工程，给排水科学与工程，给水排水工程，城市地下空间工程，历史建筑保护工程，建筑设施智能技术，给排水科学与工程，建筑电气与智能化，道路桥梁与渡河工程，道路与桥梁工程，建筑工程，交通土建工程，供热通风与空调工程, 城市燃气工程，工业与民用建筑，建筑工程教育，建筑节能技术与工程，建筑工程管理，给排水与釆暖通风工程等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spacing w:val="-4"/>
                <w:kern w:val="0"/>
                <w:sz w:val="21"/>
                <w:szCs w:val="21"/>
              </w:rPr>
              <w:t>建筑工程技术，建筑工程施工与管理，工业与民用建筑工程，地下工程与隧道工程技术，道路桥梁工程技术，基础工程技术，土木工程检测技术，建筑设备工程技术，供热通风与空调工程技术，建筑电气工程技术，楼宇智能化工程技术，工业设备安装工程技术，供热通风与卫生工程技术，机电安装工程，工程造价，工程监理，工程质量监督与管理，市政工程技术，城市燃气工程技术，给排水工程技术，建筑水电技术，建筑水电设备工程，工业与民用建筑，建筑设计技术，建筑工程，建筑工程管理，建筑工程造价管理，工程预算管理，建筑施工与管理，房屋建筑工程，建筑装饰工程技术</w:t>
            </w:r>
            <w:r>
              <w:rPr>
                <w:rFonts w:hint="eastAsia" w:eastAsia="仿宋_GB2312"/>
                <w:spacing w:val="-4"/>
                <w:kern w:val="0"/>
                <w:sz w:val="21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建筑类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建筑历史与理论，建筑设计及其理论，城市规划与设计，建筑技术科学，建筑学，城乡规划学，风景园林学，城市规划，房地产和建筑管理等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建筑学，城市规划，城乡规划，景观设计，历史建筑保护工程，景观建筑设计，景观学，风景园林，城镇建设，园林景观设计，历史建筑保护工程，建筑经济管理等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城镇建设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护理学类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护理学，护理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护理学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、护理、社区护理学等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化工与制药类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化学工程，化学工程领域，化学工艺，生物化工，应用化学，工业催化，制药工程，化学工程与技术，环境技术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化学工程与工艺，制药工程，油气加工工程，化工与制药，化学工程与工业生物工程，资源循环科学与工程，资源科学与工程，能源化学工程，化学工程</w:t>
            </w:r>
            <w:r>
              <w:rPr>
                <w:rFonts w:eastAsia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，化工管理，化工工艺，高分子化工，精细化工，生物化工，工业分析，电化学工程</w:t>
            </w:r>
            <w:r>
              <w:rPr>
                <w:rFonts w:eastAsia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，工业催化，化学制药</w:t>
            </w:r>
            <w:r>
              <w:rPr>
                <w:rFonts w:eastAsia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，油气储运工程，再生资源科学与技术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5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</w:t>
            </w:r>
            <w:r>
              <w:rPr>
                <w:rFonts w:eastAsia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，烟花爆竹安全与质量技术，生化制药技术，生物制药技术，化学制药技术，化工分析与监测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矿业类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采矿工程，矿物加工工程，安全技术及工程，油气井工程，油气田开发工，油气储运工程，矿业工程，石油与天然气工程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国土资源调查，区域地质调查及矿产普查，煤田地质与勘查技术，油气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环境地质工程技术，工程地震与工程勘察，岩土工程技术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钻井技术，油气开采技术，油气储运技术，油气藏分析技术，油田化学应用技术，石油与天然气地质勘探技术，石油工程技术，瓦斯综合利用技术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安全科学与工程类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安全科学与工程，安全工程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安全工程，安全科学与工程，雷电防护科学与技术，灾害防治工程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救援技术，安全技术管理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机械类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机械制造及自动化，机械电子工程，机械设计及理论，车辆工程，机械工程，高级制造技术等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机械设计制造及其自动化，材料成型及控制工程，过程装备与控制工程，机械工程及自动化，车辆工程，汽车制造，机械电子工程，汽车服务工程，制造自动化与测控技术，微机电系统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工业设计，设备工程与管理，机械制造及自动化，机械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机械设计与制造，机械电子工程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，设备管理与维护，医疗电子工程，设备安装技术，医用治疗设备应用技术，冶金设备应用与维护，电气设备应用与维护（船舶与港口），汽车制造与装配技术，汽车检测与维修技术，汽车电子技术，汽车改装技术，汽车技术服务与营销，汽车整形技术，汽车运用与维修，摩托车制造与维修，汽车营销与维修，农业机械应用技术，机械制造及自动化，机电一体化，汽车运用技术，汽车运用工程，机床数控技术，工业设计，工程机械运用与维护，数控技术及应用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地质类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矿产普查与勘探，地球探测与信息技术，地质工程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地质工程，勘查技术与工程，资源勘查工程，地下水科学与工程，煤及煤层气工程，能源与资源工程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地质学类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矿物学、岩石学、矿床学，地球化学，古生物学及地层学，构造地质学，第四纪地质学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地质学，构造地质学，古生物学及地层学，地球化学，地球信息科学与技术，古生物学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水利类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水文学与水资源，水力学及河流动力学，水工结构工程，水利水电工程</w:t>
            </w:r>
            <w:r>
              <w:rPr>
                <w:rFonts w:eastAsia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，港口、海岸及近海工程，水利工程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spacing w:val="-6"/>
                <w:kern w:val="0"/>
                <w:sz w:val="21"/>
                <w:szCs w:val="21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水利</w:t>
            </w:r>
            <w:r>
              <w:rPr>
                <w:rFonts w:hint="eastAsia" w:eastAsia="仿宋_GB2312"/>
                <w:spacing w:val="-6"/>
                <w:kern w:val="0"/>
                <w:sz w:val="21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材料类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  <w:t>材料物理与化学，材料学，材料加工工程，生态建筑材料，严寒地区混凝土高性能化、高功能化, 功能材料加工制备及性能研究，冶金物理化学，钢铁冶金，有色金属冶金，冶金能源工程，材料工程等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  <w:t>材料物理，钢铁冶金，有色金属冶金，冶金物理 化学，金属材料与热处理，金属压力加工，无机非金属材料，硅酸盐工程，高分子材料与工程，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功能材料，纳米材料与技术，新能源材料与器件，稀土工程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金属材料与热处理技术，冶金技术，高分子材料应用技术，复合材料加工与应用技术，材料工程技术，建筑装饰材料及检测，无机非金属材料工程技术，磨料 磨具制造，首饰设计与工艺等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公共卫生与预防医学类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  <w:t>流行病与卫生统计学，劳动卫生 与环境卫生学，营养与食品卫生学，儿少卫生与妇幼保健学，卫生毒理学，军事预防医学，公共卫生等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预防医学，卫生检验与检疫，妇幼保健医学，营养与食品卫生，卫生检验，营养学，食品营养与检验教育，食品卫生与营养学，营弄、食品与健康，卫生监督，全球健康学等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医学营养，卫生检验与检疫技术等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临床医学类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>内科学，儿科学，老年医学，神经病学，精神病与精神卫生学，皮肤病与性病学，影像医学与核医学，临床检验诊断学，外科学, 妇产科学，眼科学，耳鼻咽喉科学，肿瘤学，康复医学与理疗学, 运动医学，麻醉学，急诊医学，移植科学与工程学等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临床医学，麻醉学，放射医学，精神医学，精神病学与精神卫生，儿科医学，医学影像学，眼视光医学等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临床医学，麻醉学，社区医疗等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公安学类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治</w:t>
            </w: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>安学，侦查学，边防管理，火灾勘察，禁毒学， 警犬技术，经济犯罪侦查，边防指挥，消防指挥， 警卫学，公安情报学，犯罪学，公安管理学，犯罪 心理学，涉外警务，侦察学，刑事侦查，刑事侦察, 技术侦查，经济侦查，警务指挥与战术，边防信息 网络安全监察，公安信息技术，边防公安.出入境管理，消防管理，消防管理指挥，公安保卫，公安安全保卫，安全保卫，国内安全保卫，公安学，公安管理，警察管理，预审，治安管理，公安文秘，公安法制，警卫，网络监察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侦查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，经济犯罪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侦查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，安全保卫，警卫，治安管理，交通管理，警察管理，信息网络与安全监察，网络监察，边防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检查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，警察指挥与战术，边防指挥，边防船艇指挥，边防通信指挥，消防指挥，参谋业务，抢险救援，边境管理，禁毒，防火管理，森林消防等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公安技术类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刑事科学技术，消防工程，交通管理工程，安全防范工程，公安视听技术，抢险救援指挥与技术，火灾勘查，网络安全与执法，计算机犯罪侦查，核生化消防，刑事技术，道路交通管理，道路交通工程，道路交通管理工程，安全防范技术，痕迹检验，文件鉴定，法化学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刑事技术，刑事科学技术，警犬技术，船艇动力管理，边防机要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司法执行及</w:t>
            </w:r>
          </w:p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技术类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物证技术学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狱政管理，刑事执行，劳教管理，罪犯教育，罪犯心理矫治，监所管理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狱政管理，刑事执行，民事执行，行政执行，监狱管理，劳动改造学，劳教管理，司法鉴定，司法鉴定技术，安全防范技术，司法信息技术，司法信息安全，应用法制心理技术，罪犯心理测量与矫正技术，司法会计，毒品犯罪矫治，涉毒人员矫治，监所管理，刑事侦查技术，司法侦查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电气类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电机与电器，电力系统及其自动化，高电压与绝缘技术，电力电子与电力传动，电工理论与新技术，电气工程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电气技术，电气工程及其自动化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动物</w:t>
            </w:r>
          </w:p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医学类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兽医学，基础兽医学，预防兽医学，临床兽医学，兽医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动物医学</w:t>
            </w:r>
            <w:r>
              <w:rPr>
                <w:rFonts w:eastAsia="仿宋_GB2312"/>
                <w:kern w:val="0"/>
                <w:sz w:val="21"/>
                <w:szCs w:val="21"/>
              </w:rPr>
              <w:t>,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动物药学</w:t>
            </w:r>
            <w:r>
              <w:rPr>
                <w:rFonts w:eastAsia="仿宋_GB2312"/>
                <w:kern w:val="0"/>
                <w:sz w:val="21"/>
                <w:szCs w:val="21"/>
              </w:rPr>
              <w:t>,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动植物检疫，畜牧兽医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基础</w:t>
            </w:r>
          </w:p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医学类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人体解剖与组织胚胎学，免疫学，病原生物学，病理学与病理生理学，放射医学，航空、航天和航海医学，生物医学工程，医学生理学与时间生物学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基础医学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化学类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化学，无机化学，分析化学，有机化学，物理化学，高分子化学与物理，材料化学，化学生物学，环境化学，电化学，催化化学，物构化学，农药学，材料物流与化学，放射化学，化学信息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化学，应用化学，化学生物学，分子科学与工程，化学教育，放射化学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4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revisionView w:markup="0"/>
  <w:documentProtection w:enforcement="0"/>
  <w:defaultTabStop w:val="420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lOGMwNzQyYmNhOWY4ZDdkMjBiZmNmN2ZkNjE0ZDIifQ=="/>
  </w:docVars>
  <w:rsids>
    <w:rsidRoot w:val="113049AB"/>
    <w:rsid w:val="004C2FEC"/>
    <w:rsid w:val="01412FC7"/>
    <w:rsid w:val="01DB7335"/>
    <w:rsid w:val="021E77E3"/>
    <w:rsid w:val="027A5940"/>
    <w:rsid w:val="029A7B34"/>
    <w:rsid w:val="02BD7D85"/>
    <w:rsid w:val="02FE3DC3"/>
    <w:rsid w:val="03116B61"/>
    <w:rsid w:val="03662EE9"/>
    <w:rsid w:val="036E48FB"/>
    <w:rsid w:val="03946451"/>
    <w:rsid w:val="04090391"/>
    <w:rsid w:val="04332110"/>
    <w:rsid w:val="04A04C78"/>
    <w:rsid w:val="053974B3"/>
    <w:rsid w:val="061068F3"/>
    <w:rsid w:val="066E4759"/>
    <w:rsid w:val="067F684F"/>
    <w:rsid w:val="06ED4300"/>
    <w:rsid w:val="074331C3"/>
    <w:rsid w:val="076B02DA"/>
    <w:rsid w:val="07EA6C8D"/>
    <w:rsid w:val="08681984"/>
    <w:rsid w:val="087F0514"/>
    <w:rsid w:val="089A3D4F"/>
    <w:rsid w:val="08A35FF1"/>
    <w:rsid w:val="08BA10F5"/>
    <w:rsid w:val="08BE022C"/>
    <w:rsid w:val="0B2D2400"/>
    <w:rsid w:val="0B5D2A00"/>
    <w:rsid w:val="0C5B1578"/>
    <w:rsid w:val="0EAB40F5"/>
    <w:rsid w:val="0EB91DD5"/>
    <w:rsid w:val="0EDB5275"/>
    <w:rsid w:val="0F0C5506"/>
    <w:rsid w:val="0F194831"/>
    <w:rsid w:val="0F45452E"/>
    <w:rsid w:val="0FC10216"/>
    <w:rsid w:val="10354733"/>
    <w:rsid w:val="10845994"/>
    <w:rsid w:val="1109505B"/>
    <w:rsid w:val="11246E7E"/>
    <w:rsid w:val="113049AB"/>
    <w:rsid w:val="119F34BD"/>
    <w:rsid w:val="120E4F89"/>
    <w:rsid w:val="12947AB2"/>
    <w:rsid w:val="12B00BB4"/>
    <w:rsid w:val="13F07D65"/>
    <w:rsid w:val="14106954"/>
    <w:rsid w:val="14822765"/>
    <w:rsid w:val="14FF1A5E"/>
    <w:rsid w:val="15067CE3"/>
    <w:rsid w:val="157B3B74"/>
    <w:rsid w:val="16194074"/>
    <w:rsid w:val="16452D0B"/>
    <w:rsid w:val="16530BCE"/>
    <w:rsid w:val="1699418F"/>
    <w:rsid w:val="178D1723"/>
    <w:rsid w:val="179F7C41"/>
    <w:rsid w:val="18093602"/>
    <w:rsid w:val="185D0DAC"/>
    <w:rsid w:val="193078F7"/>
    <w:rsid w:val="19651535"/>
    <w:rsid w:val="19BA58E9"/>
    <w:rsid w:val="19D06CE5"/>
    <w:rsid w:val="19F17A53"/>
    <w:rsid w:val="19F5449D"/>
    <w:rsid w:val="1A306BBF"/>
    <w:rsid w:val="1C2C33AF"/>
    <w:rsid w:val="1CFB6D8F"/>
    <w:rsid w:val="1D4C3BF9"/>
    <w:rsid w:val="1DC04383"/>
    <w:rsid w:val="1DFC5EC2"/>
    <w:rsid w:val="1E2843DB"/>
    <w:rsid w:val="1E642BE6"/>
    <w:rsid w:val="1EE239F7"/>
    <w:rsid w:val="2000435B"/>
    <w:rsid w:val="204A0522"/>
    <w:rsid w:val="20766F56"/>
    <w:rsid w:val="215321DB"/>
    <w:rsid w:val="233774AF"/>
    <w:rsid w:val="23956A04"/>
    <w:rsid w:val="23E76C0D"/>
    <w:rsid w:val="24A40FF4"/>
    <w:rsid w:val="24BD2AF5"/>
    <w:rsid w:val="25183326"/>
    <w:rsid w:val="252A68FA"/>
    <w:rsid w:val="255C249D"/>
    <w:rsid w:val="25E2239D"/>
    <w:rsid w:val="25E53FA6"/>
    <w:rsid w:val="25FD775E"/>
    <w:rsid w:val="26062636"/>
    <w:rsid w:val="269D26FC"/>
    <w:rsid w:val="26A764A6"/>
    <w:rsid w:val="26DD2B60"/>
    <w:rsid w:val="26FE0CC1"/>
    <w:rsid w:val="27AC49D7"/>
    <w:rsid w:val="284C59A2"/>
    <w:rsid w:val="290103C5"/>
    <w:rsid w:val="29762D16"/>
    <w:rsid w:val="29CA0781"/>
    <w:rsid w:val="2A01223E"/>
    <w:rsid w:val="2A0F46C9"/>
    <w:rsid w:val="2A87358B"/>
    <w:rsid w:val="2B607068"/>
    <w:rsid w:val="2B821443"/>
    <w:rsid w:val="2B840C20"/>
    <w:rsid w:val="2C125D9F"/>
    <w:rsid w:val="2C280AFD"/>
    <w:rsid w:val="2C684A10"/>
    <w:rsid w:val="2CC34A70"/>
    <w:rsid w:val="2CCD3F5D"/>
    <w:rsid w:val="2D117FEA"/>
    <w:rsid w:val="2D4E4DBC"/>
    <w:rsid w:val="2DE10115"/>
    <w:rsid w:val="2E806786"/>
    <w:rsid w:val="2F1C7F82"/>
    <w:rsid w:val="308D752C"/>
    <w:rsid w:val="30A85424"/>
    <w:rsid w:val="317E313E"/>
    <w:rsid w:val="31B26D46"/>
    <w:rsid w:val="31E73D49"/>
    <w:rsid w:val="32707EA0"/>
    <w:rsid w:val="32B81794"/>
    <w:rsid w:val="33223ED4"/>
    <w:rsid w:val="333D0C3D"/>
    <w:rsid w:val="33865301"/>
    <w:rsid w:val="33904D9B"/>
    <w:rsid w:val="33B24BAF"/>
    <w:rsid w:val="33D13793"/>
    <w:rsid w:val="34CE5866"/>
    <w:rsid w:val="3512340A"/>
    <w:rsid w:val="356C59BC"/>
    <w:rsid w:val="36083170"/>
    <w:rsid w:val="36107EE1"/>
    <w:rsid w:val="36231153"/>
    <w:rsid w:val="37072FFA"/>
    <w:rsid w:val="372C37CA"/>
    <w:rsid w:val="37593803"/>
    <w:rsid w:val="37713F69"/>
    <w:rsid w:val="377A4252"/>
    <w:rsid w:val="38C31A01"/>
    <w:rsid w:val="38D030A4"/>
    <w:rsid w:val="39510ACF"/>
    <w:rsid w:val="39F2406C"/>
    <w:rsid w:val="3A110544"/>
    <w:rsid w:val="3AB34536"/>
    <w:rsid w:val="3B0F4EA6"/>
    <w:rsid w:val="3B1A11D4"/>
    <w:rsid w:val="3BAD3B42"/>
    <w:rsid w:val="3BE20D07"/>
    <w:rsid w:val="3C2526B5"/>
    <w:rsid w:val="3C46706F"/>
    <w:rsid w:val="3CF9721F"/>
    <w:rsid w:val="3CFA0A00"/>
    <w:rsid w:val="3D582684"/>
    <w:rsid w:val="3E7026F8"/>
    <w:rsid w:val="3E7B421A"/>
    <w:rsid w:val="3E7E47D6"/>
    <w:rsid w:val="3EB23F3A"/>
    <w:rsid w:val="3FF903C7"/>
    <w:rsid w:val="40194FA4"/>
    <w:rsid w:val="40407AF5"/>
    <w:rsid w:val="40467298"/>
    <w:rsid w:val="40A646DF"/>
    <w:rsid w:val="40E3635C"/>
    <w:rsid w:val="41156373"/>
    <w:rsid w:val="41610899"/>
    <w:rsid w:val="417D34CA"/>
    <w:rsid w:val="43296CA2"/>
    <w:rsid w:val="432F2160"/>
    <w:rsid w:val="437C70B4"/>
    <w:rsid w:val="437D090D"/>
    <w:rsid w:val="43C3771F"/>
    <w:rsid w:val="4423483B"/>
    <w:rsid w:val="44927FAA"/>
    <w:rsid w:val="44EE5B50"/>
    <w:rsid w:val="45460E2C"/>
    <w:rsid w:val="45C85B83"/>
    <w:rsid w:val="4616728A"/>
    <w:rsid w:val="464034BB"/>
    <w:rsid w:val="46436A89"/>
    <w:rsid w:val="465217BF"/>
    <w:rsid w:val="46624D91"/>
    <w:rsid w:val="467210E9"/>
    <w:rsid w:val="473B175D"/>
    <w:rsid w:val="474A6DC2"/>
    <w:rsid w:val="478B4F36"/>
    <w:rsid w:val="47B46207"/>
    <w:rsid w:val="480916E0"/>
    <w:rsid w:val="484D2C0A"/>
    <w:rsid w:val="48875067"/>
    <w:rsid w:val="49600F6E"/>
    <w:rsid w:val="49960C0E"/>
    <w:rsid w:val="4A0C1759"/>
    <w:rsid w:val="4A4454B2"/>
    <w:rsid w:val="4A78234E"/>
    <w:rsid w:val="4AD818B9"/>
    <w:rsid w:val="4AFA770A"/>
    <w:rsid w:val="4B054041"/>
    <w:rsid w:val="4B255D5A"/>
    <w:rsid w:val="4B80525A"/>
    <w:rsid w:val="4B937EF6"/>
    <w:rsid w:val="4BFE5398"/>
    <w:rsid w:val="4C202960"/>
    <w:rsid w:val="4C4A64A2"/>
    <w:rsid w:val="4D3F0F83"/>
    <w:rsid w:val="4D516D3B"/>
    <w:rsid w:val="4D8A409B"/>
    <w:rsid w:val="4DAC11F8"/>
    <w:rsid w:val="4DAD70F9"/>
    <w:rsid w:val="4E2D5B04"/>
    <w:rsid w:val="4F457374"/>
    <w:rsid w:val="50732A04"/>
    <w:rsid w:val="50820E12"/>
    <w:rsid w:val="50937D24"/>
    <w:rsid w:val="51AB4B67"/>
    <w:rsid w:val="520F27CA"/>
    <w:rsid w:val="5267258E"/>
    <w:rsid w:val="52A047C3"/>
    <w:rsid w:val="53AE5CB2"/>
    <w:rsid w:val="540C53A0"/>
    <w:rsid w:val="549F41F2"/>
    <w:rsid w:val="5585601C"/>
    <w:rsid w:val="55CC58B3"/>
    <w:rsid w:val="569A6786"/>
    <w:rsid w:val="56DB2DC1"/>
    <w:rsid w:val="583817D0"/>
    <w:rsid w:val="5875050D"/>
    <w:rsid w:val="58AC310F"/>
    <w:rsid w:val="590748E7"/>
    <w:rsid w:val="59290A80"/>
    <w:rsid w:val="59AA4265"/>
    <w:rsid w:val="5B403B3D"/>
    <w:rsid w:val="5BA2764B"/>
    <w:rsid w:val="5BE735CB"/>
    <w:rsid w:val="5C824647"/>
    <w:rsid w:val="5CC234B4"/>
    <w:rsid w:val="5E2426B3"/>
    <w:rsid w:val="5E6650FD"/>
    <w:rsid w:val="5E6D7C66"/>
    <w:rsid w:val="5EC61CC1"/>
    <w:rsid w:val="5ED33264"/>
    <w:rsid w:val="5EF25870"/>
    <w:rsid w:val="5FB535FC"/>
    <w:rsid w:val="5FF6265A"/>
    <w:rsid w:val="61434438"/>
    <w:rsid w:val="615103BF"/>
    <w:rsid w:val="619472FF"/>
    <w:rsid w:val="61DC2295"/>
    <w:rsid w:val="6234291E"/>
    <w:rsid w:val="62EC489F"/>
    <w:rsid w:val="63BA0AFC"/>
    <w:rsid w:val="648221E9"/>
    <w:rsid w:val="64B86BE8"/>
    <w:rsid w:val="64B92431"/>
    <w:rsid w:val="64BF6B61"/>
    <w:rsid w:val="64F63B27"/>
    <w:rsid w:val="65195CD5"/>
    <w:rsid w:val="6555476B"/>
    <w:rsid w:val="65DE74EC"/>
    <w:rsid w:val="65EA7846"/>
    <w:rsid w:val="665A0543"/>
    <w:rsid w:val="671B779A"/>
    <w:rsid w:val="671D183F"/>
    <w:rsid w:val="672C6BD4"/>
    <w:rsid w:val="67B4148F"/>
    <w:rsid w:val="67D11C95"/>
    <w:rsid w:val="67EA3876"/>
    <w:rsid w:val="682A6190"/>
    <w:rsid w:val="68454A76"/>
    <w:rsid w:val="686314D3"/>
    <w:rsid w:val="69CB3351"/>
    <w:rsid w:val="6A2A0C5B"/>
    <w:rsid w:val="6A773B0A"/>
    <w:rsid w:val="6A9915C4"/>
    <w:rsid w:val="6B470478"/>
    <w:rsid w:val="6B821228"/>
    <w:rsid w:val="6BA85E23"/>
    <w:rsid w:val="6C373F71"/>
    <w:rsid w:val="6CE47553"/>
    <w:rsid w:val="6D067161"/>
    <w:rsid w:val="6D09377D"/>
    <w:rsid w:val="6DD134A9"/>
    <w:rsid w:val="6DF10CBA"/>
    <w:rsid w:val="6E5565C2"/>
    <w:rsid w:val="6FB10510"/>
    <w:rsid w:val="6FC811FF"/>
    <w:rsid w:val="705B2AAB"/>
    <w:rsid w:val="712803D6"/>
    <w:rsid w:val="72E90F3E"/>
    <w:rsid w:val="72F44451"/>
    <w:rsid w:val="735C74F0"/>
    <w:rsid w:val="74185D8F"/>
    <w:rsid w:val="74924CB2"/>
    <w:rsid w:val="76DB3E67"/>
    <w:rsid w:val="76F10BC7"/>
    <w:rsid w:val="77386DF7"/>
    <w:rsid w:val="776435E2"/>
    <w:rsid w:val="781157AB"/>
    <w:rsid w:val="786770EA"/>
    <w:rsid w:val="78AB3E59"/>
    <w:rsid w:val="78B81BCB"/>
    <w:rsid w:val="78D57FB8"/>
    <w:rsid w:val="78E875CE"/>
    <w:rsid w:val="78EB47E9"/>
    <w:rsid w:val="792A69A5"/>
    <w:rsid w:val="795D4A96"/>
    <w:rsid w:val="7A8B7192"/>
    <w:rsid w:val="7AFA69B5"/>
    <w:rsid w:val="7B2A7C2F"/>
    <w:rsid w:val="7BC2550E"/>
    <w:rsid w:val="7C1D4E40"/>
    <w:rsid w:val="7C41457B"/>
    <w:rsid w:val="7C5A21C6"/>
    <w:rsid w:val="7C753176"/>
    <w:rsid w:val="7CB040F9"/>
    <w:rsid w:val="7D59438F"/>
    <w:rsid w:val="7D5C483B"/>
    <w:rsid w:val="7D701300"/>
    <w:rsid w:val="7D7B5578"/>
    <w:rsid w:val="7DA656C0"/>
    <w:rsid w:val="7DCB53EE"/>
    <w:rsid w:val="7DE67CCF"/>
    <w:rsid w:val="7F5C3F2F"/>
    <w:rsid w:val="7FAA2938"/>
    <w:rsid w:val="7FC068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9607</Words>
  <Characters>9618</Characters>
  <Lines>0</Lines>
  <Paragraphs>0</Paragraphs>
  <TotalTime>4</TotalTime>
  <ScaleCrop>false</ScaleCrop>
  <LinksUpToDate>false</LinksUpToDate>
  <CharactersWithSpaces>9719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2018-01-18T03:07:00Z</dcterms:created>
  <dc:creator>pc</dc:creator>
  <cp:lastModifiedBy>黄榜</cp:lastModifiedBy>
  <cp:lastPrinted>2020-05-29T01:40:00Z</cp:lastPrinted>
  <dcterms:modified xsi:type="dcterms:W3CDTF">2022-07-01T11:54:52Z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5999A62C5ADA47B9ACD1CC7876B01B44</vt:lpwstr>
  </property>
</Properties>
</file>