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ajorEastAsia" w:hAnsiTheme="majorEastAsia" w:eastAsiaTheme="majorEastAsia" w:cstheme="majorEastAsia"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rPr>
          <w:rFonts w:ascii="黑体" w:hAnsi="黑体" w:eastAsia="黑体"/>
          <w:sz w:val="24"/>
          <w:u w:val="single"/>
        </w:rPr>
      </w:pP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本人承诺：以上所填内容真实、准确、完整，7月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9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lMDY2MWNmMDQ2MjY3ZDE4ZDU0NTc0ZjZiOGYzMGQ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D696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DD5B6B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C837A9E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732</Words>
  <Characters>733</Characters>
  <Lines>7</Lines>
  <Paragraphs>2</Paragraphs>
  <TotalTime>1</TotalTime>
  <ScaleCrop>false</ScaleCrop>
  <LinksUpToDate>false</LinksUpToDate>
  <CharactersWithSpaces>891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2022-07-01T16:37:00Z</dcterms:created>
  <dc:creator>Administrator</dc:creator>
  <cp:lastModifiedBy>宁静致远</cp:lastModifiedBy>
  <cp:lastPrinted>2022-06-29T06:33:00Z</cp:lastPrinted>
  <dcterms:modified xsi:type="dcterms:W3CDTF">2022-08-08T03:56:04Z</dcterms:modified>
  <dc:title>个人健康信息承诺书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0573044D244C43F2B33DB99405F353D5</vt:lpwstr>
  </property>
</Properties>
</file>