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-315"/>
        <w:tblW w:w="150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附件1：</w:t>
            </w:r>
          </w:p>
          <w:p>
            <w:pPr>
              <w:ind w:firstLine="440" w:firstLineChars="100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  <w:lang w:val="en-US" w:eastAsia="zh-CN"/>
              </w:rPr>
              <w:t>肇庆高新区新能源汽车产业服务中心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</w:rPr>
              <w:t>年</w:t>
            </w:r>
          </w:p>
          <w:p>
            <w:pPr>
              <w:ind w:firstLine="440" w:firstLineChars="100"/>
              <w:jc w:val="center"/>
              <w:rPr>
                <w:rFonts w:ascii="微软简标宋" w:eastAsia="微软简标宋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  <w:lang w:eastAsia="zh-CN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</w:rPr>
              <w:t>招聘政府雇员岗位表</w:t>
            </w:r>
            <w:bookmarkEnd w:id="0"/>
          </w:p>
        </w:tc>
      </w:tr>
    </w:tbl>
    <w:tbl>
      <w:tblPr>
        <w:tblStyle w:val="5"/>
        <w:tblW w:w="13585" w:type="dxa"/>
        <w:jc w:val="center"/>
        <w:tblInd w:w="-4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344"/>
        <w:gridCol w:w="2830"/>
        <w:gridCol w:w="1083"/>
        <w:gridCol w:w="2022"/>
        <w:gridCol w:w="1865"/>
        <w:gridCol w:w="1787"/>
        <w:gridCol w:w="17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2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其他条件</w:t>
            </w: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办公文秘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中级雇员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both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负责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文稿起草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宣传等综合性工作，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完成领导交办的其他工作任务。</w:t>
            </w:r>
          </w:p>
          <w:p>
            <w:pPr>
              <w:widowControl/>
              <w:spacing w:beforeLines="0" w:afterLines="0" w:line="0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研究生（非在职）及以上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及以上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both"/>
              <w:rPr>
                <w:rFonts w:hint="eastAsia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8"/>
                <w:szCs w:val="28"/>
                <w:lang w:val="en-US" w:eastAsia="zh-CN"/>
              </w:rPr>
              <w:t>语言学及应用语言学</w:t>
            </w:r>
            <w:r>
              <w:rPr>
                <w:rFonts w:hint="eastAsia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  <w:t>（A050102)</w:t>
            </w:r>
          </w:p>
          <w:p>
            <w:pPr>
              <w:widowControl/>
              <w:spacing w:beforeLines="0" w:afterLines="0" w:line="0" w:lineRule="atLeast"/>
              <w:jc w:val="both"/>
              <w:rPr>
                <w:rFonts w:hint="eastAsia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  <w:t>汉语言文字学（A050103）</w:t>
            </w:r>
          </w:p>
          <w:p>
            <w:pPr>
              <w:widowControl/>
              <w:spacing w:beforeLines="0" w:afterLines="0" w:line="0" w:lineRule="atLeast"/>
              <w:jc w:val="both"/>
              <w:rPr>
                <w:rFonts w:hint="eastAsia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  <w:t>广播电视艺术学（A050407）</w:t>
            </w:r>
          </w:p>
          <w:p>
            <w:pPr>
              <w:widowControl/>
              <w:spacing w:beforeLines="0" w:afterLines="0" w:line="0" w:lineRule="atLeast"/>
              <w:jc w:val="both"/>
              <w:rPr>
                <w:rFonts w:hint="eastAsia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  <w:t>广播电视硕士（专业硕士）</w:t>
            </w:r>
          </w:p>
          <w:p>
            <w:pPr>
              <w:widowControl/>
              <w:spacing w:beforeLines="0" w:afterLines="0" w:line="0" w:lineRule="atLeast"/>
              <w:jc w:val="both"/>
              <w:rPr>
                <w:rFonts w:hint="default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7"/>
                <w:kern w:val="0"/>
                <w:sz w:val="28"/>
                <w:szCs w:val="28"/>
                <w:lang w:val="en-US" w:eastAsia="zh-CN"/>
              </w:rPr>
              <w:t xml:space="preserve">（A050413） 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微软简标宋" w:hAnsi="微软简标宋" w:eastAsia="微软简标宋" w:cs="微软简标宋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D46CA"/>
    <w:rsid w:val="0B8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4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肇庆高新区经济贸易和科技局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2022-08-29T08:26:00Z</dcterms:created>
  <dc:creator>陈海琪</dc:creator>
  <cp:lastModifiedBy>陈海琪</cp:lastModifiedBy>
  <dcterms:modified xsi:type="dcterms:W3CDTF">2022-08-29T08:28:47Z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