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21"/>
        <w:gridCol w:w="709"/>
        <w:gridCol w:w="513"/>
        <w:gridCol w:w="621"/>
        <w:gridCol w:w="3686"/>
        <w:gridCol w:w="567"/>
        <w:gridCol w:w="708"/>
        <w:gridCol w:w="709"/>
        <w:gridCol w:w="992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color w:val="auto"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color w:val="auto"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宋体"/>
                <w:b/>
                <w:color w:val="auto"/>
                <w:sz w:val="44"/>
                <w:szCs w:val="44"/>
              </w:rPr>
              <w:t>广西梧州商贸学校202</w:t>
            </w:r>
            <w:r>
              <w:rPr>
                <w:rFonts w:ascii="宋体"/>
                <w:b/>
                <w:color w:val="auto"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color w:val="auto"/>
                <w:sz w:val="44"/>
                <w:szCs w:val="44"/>
              </w:rPr>
              <w:t>年度公开招聘工作人员岗位信息表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岗位序号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岗位名称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招聘人数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岗位类别等级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</w:tbl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21"/>
        <w:gridCol w:w="709"/>
        <w:gridCol w:w="513"/>
        <w:gridCol w:w="621"/>
        <w:gridCol w:w="3686"/>
        <w:gridCol w:w="567"/>
        <w:gridCol w:w="708"/>
        <w:gridCol w:w="709"/>
        <w:gridCol w:w="992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广西梧州商贸学校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文科类教师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专业技术十二级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艺术类（美术学、艺术设计、舞蹈学、环境设计、音乐学、视觉传达设计）、外国语言文学类（商务英语、英语、英语语言文学）、教育学类（体育教育、学前教育、思想政治教育）、心理学类（应用心理学、心理学、心理咨询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本科</w:t>
            </w:r>
          </w:p>
          <w:p>
            <w:pPr>
              <w:rPr>
                <w:rFonts w:eastAsiaTheme="minorEastAsia"/>
                <w:color w:val="auto"/>
              </w:rPr>
            </w:pPr>
          </w:p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ascii="宋体" w:hAnsi="Dialog" w:cs="宋体" w:eastAsiaTheme="minorEastAsia"/>
                <w:color w:val="auto"/>
              </w:rPr>
              <w:t>1年及以上工作经历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笔试+</w:t>
            </w:r>
          </w:p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实名制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color w:val="auto"/>
              </w:rPr>
            </w:pPr>
            <w:r>
              <w:rPr>
                <w:rFonts w:hint="eastAsia" w:eastAsiaTheme="minorEastAsia"/>
                <w:color w:val="auto"/>
              </w:rPr>
              <w:t>年龄计算至报名首日。</w:t>
            </w:r>
          </w:p>
        </w:tc>
      </w:tr>
    </w:tbl>
    <w:p>
      <w:pPr>
        <w:spacing w:line="520" w:lineRule="exact"/>
      </w:pPr>
      <w:r>
        <w:rPr>
          <w:rFonts w:hint="eastAsia" w:ascii="宋体"/>
          <w:b/>
          <w:color w:val="auto"/>
          <w:sz w:val="18"/>
          <w:szCs w:val="18"/>
        </w:rPr>
        <w:t>备注：</w:t>
      </w:r>
      <w:r>
        <w:rPr>
          <w:rFonts w:hint="eastAsia" w:ascii="宋体"/>
          <w:color w:val="auto"/>
          <w:sz w:val="18"/>
          <w:szCs w:val="18"/>
        </w:rPr>
        <w:t>报考专业参照</w:t>
      </w:r>
      <w:r>
        <w:rPr>
          <w:rFonts w:ascii="宋体"/>
          <w:color w:val="auto"/>
          <w:sz w:val="18"/>
          <w:szCs w:val="18"/>
        </w:rPr>
        <w:t>2021</w:t>
      </w:r>
      <w:r>
        <w:rPr>
          <w:rFonts w:hint="eastAsia" w:ascii="宋体"/>
          <w:color w:val="auto"/>
          <w:sz w:val="18"/>
          <w:szCs w:val="18"/>
        </w:rPr>
        <w:t>版广西公务员考试专业分类指导目录。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4EFA5546"/>
    <w:rsid w:val="4E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2022-09-21T11:34:00Z</dcterms:created>
  <dc:creator>Flipped</dc:creator>
  <cp:lastModifiedBy>Flipped</cp:lastModifiedBy>
  <dcterms:modified xsi:type="dcterms:W3CDTF">2022-09-21T11:35:34Z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240AD4E615144FB9A0012E010A7ACB33</vt:lpwstr>
  </property>
</Properties>
</file>