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eastAsia="仿宋_GB2312"/>
          <w:sz w:val="32"/>
          <w:szCs w:val="32"/>
        </w:rPr>
      </w:pPr>
      <w:r>
        <w:rPr>
          <w:rFonts w:hint="eastAsia" w:ascii="黑体" w:hAnsi="黑体" w:eastAsia="黑体" w:cs="黑体"/>
          <w:sz w:val="32"/>
          <w:szCs w:val="32"/>
        </w:rPr>
        <w:t>附件</w:t>
      </w:r>
      <w:r>
        <w:rPr>
          <w:rFonts w:ascii="黑体" w:hAnsi="黑体" w:eastAsia="黑体" w:cs="黑体"/>
          <w:sz w:val="32"/>
          <w:szCs w:val="32"/>
        </w:rPr>
        <w:t>1</w:t>
      </w:r>
      <w:r>
        <w:rPr>
          <w:rFonts w:hint="eastAsia" w:ascii="黑体" w:hAnsi="黑体" w:eastAsia="黑体" w:cs="黑体"/>
          <w:sz w:val="32"/>
          <w:szCs w:val="32"/>
        </w:rPr>
        <w:t>：</w:t>
      </w:r>
    </w:p>
    <w:p>
      <w:pPr>
        <w:jc w:val="center"/>
        <w:rPr>
          <w:rFonts w:hint="eastAsia" w:ascii="方正小标宋简体" w:hAnsi="方正小标宋简体" w:eastAsia="方正小标宋简体" w:cs="方正小标宋简体"/>
          <w:kern w:val="0"/>
          <w:sz w:val="36"/>
          <w:szCs w:val="36"/>
        </w:rPr>
      </w:pPr>
      <w:bookmarkStart w:id="0" w:name="_GoBack"/>
      <w:r>
        <w:rPr>
          <w:rFonts w:hint="eastAsia" w:ascii="方正小标宋简体" w:hAnsi="方正小标宋简体" w:eastAsia="方正小标宋简体" w:cs="方正小标宋简体"/>
          <w:kern w:val="0"/>
          <w:sz w:val="36"/>
          <w:szCs w:val="36"/>
        </w:rPr>
        <w:t>202</w:t>
      </w:r>
      <w:r>
        <w:rPr>
          <w:rFonts w:hint="eastAsia" w:ascii="方正小标宋简体" w:hAnsi="方正小标宋简体" w:eastAsia="方正小标宋简体" w:cs="方正小标宋简体"/>
          <w:kern w:val="0"/>
          <w:sz w:val="36"/>
          <w:szCs w:val="36"/>
          <w:lang w:val="en-US" w:eastAsia="zh-CN"/>
        </w:rPr>
        <w:t>2</w:t>
      </w:r>
      <w:r>
        <w:rPr>
          <w:rFonts w:hint="eastAsia" w:ascii="方正小标宋简体" w:hAnsi="方正小标宋简体" w:eastAsia="方正小标宋简体" w:cs="方正小标宋简体"/>
          <w:kern w:val="0"/>
          <w:sz w:val="36"/>
          <w:szCs w:val="36"/>
        </w:rPr>
        <w:t>年</w:t>
      </w:r>
      <w:r>
        <w:rPr>
          <w:rFonts w:hint="eastAsia" w:ascii="方正小标宋简体" w:hAnsi="方正小标宋简体" w:eastAsia="方正小标宋简体" w:cs="方正小标宋简体"/>
          <w:kern w:val="0"/>
          <w:sz w:val="36"/>
          <w:szCs w:val="36"/>
          <w:lang w:val="en-US" w:eastAsia="zh-CN"/>
        </w:rPr>
        <w:t>马鞍山市</w:t>
      </w:r>
      <w:r>
        <w:rPr>
          <w:rFonts w:hint="eastAsia" w:ascii="方正小标宋简体" w:hAnsi="方正小标宋简体" w:eastAsia="方正小标宋简体" w:cs="方正小标宋简体"/>
          <w:kern w:val="0"/>
          <w:sz w:val="36"/>
          <w:szCs w:val="36"/>
          <w:lang w:val="zh-TW" w:eastAsia="zh-TW"/>
        </w:rPr>
        <w:t>博望区人民医院公开招聘员额池专业技术人员</w:t>
      </w:r>
      <w:r>
        <w:rPr>
          <w:rFonts w:hint="eastAsia" w:ascii="方正小标宋简体" w:hAnsi="方正小标宋简体" w:eastAsia="方正小标宋简体" w:cs="方正小标宋简体"/>
          <w:kern w:val="0"/>
          <w:sz w:val="36"/>
          <w:szCs w:val="36"/>
        </w:rPr>
        <w:t>岗位计划表</w:t>
      </w:r>
      <w:bookmarkEnd w:id="0"/>
    </w:p>
    <w:tbl>
      <w:tblPr>
        <w:tblStyle w:val="4"/>
        <w:tblW w:w="13882" w:type="dxa"/>
        <w:tblInd w:w="0" w:type="dxa"/>
        <w:tblLayout w:type="fixed"/>
        <w:tblCellMar>
          <w:top w:w="0" w:type="dxa"/>
          <w:left w:w="108" w:type="dxa"/>
          <w:bottom w:w="0" w:type="dxa"/>
          <w:right w:w="108" w:type="dxa"/>
        </w:tblCellMar>
      </w:tblPr>
      <w:tblGrid>
        <w:gridCol w:w="502"/>
        <w:gridCol w:w="645"/>
        <w:gridCol w:w="705"/>
        <w:gridCol w:w="645"/>
        <w:gridCol w:w="1020"/>
        <w:gridCol w:w="735"/>
        <w:gridCol w:w="780"/>
        <w:gridCol w:w="3499"/>
        <w:gridCol w:w="1305"/>
        <w:gridCol w:w="668"/>
        <w:gridCol w:w="1747"/>
        <w:gridCol w:w="1631"/>
      </w:tblGrid>
      <w:tr>
        <w:tblPrEx>
          <w:tblLayout w:type="fixed"/>
          <w:tblCellMar>
            <w:top w:w="0" w:type="dxa"/>
            <w:left w:w="108" w:type="dxa"/>
            <w:bottom w:w="0" w:type="dxa"/>
            <w:right w:w="108" w:type="dxa"/>
          </w:tblCellMar>
        </w:tblPrEx>
        <w:trPr>
          <w:trHeight w:val="923" w:hRule="atLeast"/>
        </w:trPr>
        <w:tc>
          <w:tcPr>
            <w:tcW w:w="5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645"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主管部门</w:t>
            </w:r>
          </w:p>
        </w:tc>
        <w:tc>
          <w:tcPr>
            <w:tcW w:w="705"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招聘单位</w:t>
            </w:r>
          </w:p>
        </w:tc>
        <w:tc>
          <w:tcPr>
            <w:tcW w:w="645"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单位类别</w:t>
            </w:r>
          </w:p>
        </w:tc>
        <w:tc>
          <w:tcPr>
            <w:tcW w:w="1020"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岗位名称</w:t>
            </w:r>
          </w:p>
        </w:tc>
        <w:tc>
          <w:tcPr>
            <w:tcW w:w="735"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岗位代码</w:t>
            </w:r>
          </w:p>
        </w:tc>
        <w:tc>
          <w:tcPr>
            <w:tcW w:w="780"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招聘人数</w:t>
            </w:r>
          </w:p>
        </w:tc>
        <w:tc>
          <w:tcPr>
            <w:tcW w:w="3499"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专业及代码</w:t>
            </w:r>
          </w:p>
        </w:tc>
        <w:tc>
          <w:tcPr>
            <w:tcW w:w="1305"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学历</w:t>
            </w:r>
          </w:p>
        </w:tc>
        <w:tc>
          <w:tcPr>
            <w:tcW w:w="668"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学位</w:t>
            </w:r>
          </w:p>
        </w:tc>
        <w:tc>
          <w:tcPr>
            <w:tcW w:w="1747"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年龄</w:t>
            </w:r>
          </w:p>
        </w:tc>
        <w:tc>
          <w:tcPr>
            <w:tcW w:w="1631"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其他</w:t>
            </w:r>
          </w:p>
        </w:tc>
      </w:tr>
      <w:tr>
        <w:tblPrEx>
          <w:tblLayout w:type="fixed"/>
          <w:tblCellMar>
            <w:top w:w="0" w:type="dxa"/>
            <w:left w:w="108" w:type="dxa"/>
            <w:bottom w:w="0" w:type="dxa"/>
            <w:right w:w="108" w:type="dxa"/>
          </w:tblCellMar>
        </w:tblPrEx>
        <w:trPr>
          <w:trHeight w:val="1680" w:hRule="atLeast"/>
        </w:trPr>
        <w:tc>
          <w:tcPr>
            <w:tcW w:w="502" w:type="dxa"/>
            <w:tcBorders>
              <w:top w:val="nil"/>
              <w:left w:val="single" w:color="auto" w:sz="4" w:space="0"/>
              <w:bottom w:val="single" w:color="auto" w:sz="4" w:space="0"/>
              <w:right w:val="single" w:color="auto" w:sz="4" w:space="0"/>
            </w:tcBorders>
            <w:shd w:val="clear" w:color="000000" w:fill="CAEACE"/>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645" w:type="dxa"/>
            <w:tcBorders>
              <w:top w:val="nil"/>
              <w:left w:val="nil"/>
              <w:bottom w:val="single" w:color="auto" w:sz="4" w:space="0"/>
              <w:right w:val="single" w:color="auto" w:sz="4" w:space="0"/>
            </w:tcBorders>
            <w:shd w:val="clear" w:color="000000" w:fill="CAEACE"/>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博望区卫健委</w:t>
            </w:r>
          </w:p>
        </w:tc>
        <w:tc>
          <w:tcPr>
            <w:tcW w:w="705" w:type="dxa"/>
            <w:tcBorders>
              <w:top w:val="nil"/>
              <w:left w:val="nil"/>
              <w:bottom w:val="single" w:color="auto" w:sz="4" w:space="0"/>
              <w:right w:val="single" w:color="auto" w:sz="4" w:space="0"/>
            </w:tcBorders>
            <w:shd w:val="clear" w:color="000000" w:fill="CAEACE"/>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博望区人民医院</w:t>
            </w:r>
          </w:p>
        </w:tc>
        <w:tc>
          <w:tcPr>
            <w:tcW w:w="645" w:type="dxa"/>
            <w:tcBorders>
              <w:top w:val="nil"/>
              <w:left w:val="nil"/>
              <w:bottom w:val="single" w:color="auto" w:sz="4" w:space="0"/>
              <w:right w:val="single" w:color="auto" w:sz="4" w:space="0"/>
            </w:tcBorders>
            <w:shd w:val="clear" w:color="000000" w:fill="CAEACE"/>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公益二类</w:t>
            </w:r>
          </w:p>
        </w:tc>
        <w:tc>
          <w:tcPr>
            <w:tcW w:w="1020" w:type="dxa"/>
            <w:tcBorders>
              <w:top w:val="nil"/>
              <w:left w:val="nil"/>
              <w:bottom w:val="single" w:color="auto" w:sz="4" w:space="0"/>
              <w:right w:val="single" w:color="auto" w:sz="4" w:space="0"/>
            </w:tcBorders>
            <w:shd w:val="clear" w:color="000000" w:fill="CAEACE"/>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专业技术岗（临床）</w:t>
            </w:r>
          </w:p>
        </w:tc>
        <w:tc>
          <w:tcPr>
            <w:tcW w:w="735" w:type="dxa"/>
            <w:tcBorders>
              <w:top w:val="nil"/>
              <w:left w:val="nil"/>
              <w:bottom w:val="single" w:color="auto" w:sz="4" w:space="0"/>
              <w:right w:val="single" w:color="auto" w:sz="4" w:space="0"/>
            </w:tcBorders>
            <w:shd w:val="clear" w:color="000000" w:fill="CAEACE"/>
            <w:noWrap w:val="0"/>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01</w:t>
            </w:r>
            <w:r>
              <w:rPr>
                <w:rFonts w:hint="eastAsia" w:ascii="宋体" w:hAnsi="宋体" w:cs="宋体"/>
                <w:kern w:val="0"/>
                <w:sz w:val="20"/>
                <w:szCs w:val="20"/>
              </w:rPr>
              <w:t>　</w:t>
            </w:r>
          </w:p>
        </w:tc>
        <w:tc>
          <w:tcPr>
            <w:tcW w:w="780" w:type="dxa"/>
            <w:tcBorders>
              <w:top w:val="nil"/>
              <w:left w:val="nil"/>
              <w:bottom w:val="single" w:color="auto" w:sz="4" w:space="0"/>
              <w:right w:val="single" w:color="auto" w:sz="4" w:space="0"/>
            </w:tcBorders>
            <w:shd w:val="clear" w:color="000000" w:fill="CAEACE"/>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3499" w:type="dxa"/>
            <w:tcBorders>
              <w:top w:val="nil"/>
              <w:left w:val="nil"/>
              <w:bottom w:val="single" w:color="auto" w:sz="4" w:space="0"/>
              <w:right w:val="single" w:color="auto" w:sz="4" w:space="0"/>
            </w:tcBorders>
            <w:shd w:val="clear" w:color="000000" w:fill="CAEACE"/>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大专：临床医学专业（620101K）</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本科：临床医学专业（100201K）</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研究生：内科学（二级学科，100201）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外科学（二级学科</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100210）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急诊医学（二级学科，100218）</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儿科学（二级学科，100202）</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眼科学（二级学科，100212）</w:t>
            </w:r>
          </w:p>
        </w:tc>
        <w:tc>
          <w:tcPr>
            <w:tcW w:w="1305" w:type="dxa"/>
            <w:tcBorders>
              <w:top w:val="nil"/>
              <w:left w:val="nil"/>
              <w:bottom w:val="single" w:color="auto" w:sz="4" w:space="0"/>
              <w:right w:val="single" w:color="auto" w:sz="4" w:space="0"/>
            </w:tcBorders>
            <w:shd w:val="clear" w:color="000000" w:fill="CAEACE"/>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大专及以上</w:t>
            </w:r>
          </w:p>
        </w:tc>
        <w:tc>
          <w:tcPr>
            <w:tcW w:w="668" w:type="dxa"/>
            <w:tcBorders>
              <w:top w:val="nil"/>
              <w:left w:val="nil"/>
              <w:bottom w:val="single" w:color="auto" w:sz="4" w:space="0"/>
              <w:right w:val="single" w:color="auto" w:sz="4" w:space="0"/>
            </w:tcBorders>
            <w:shd w:val="clear" w:color="000000" w:fill="CAEACE"/>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747" w:type="dxa"/>
            <w:tcBorders>
              <w:top w:val="nil"/>
              <w:left w:val="nil"/>
              <w:bottom w:val="single" w:color="auto" w:sz="4" w:space="0"/>
              <w:right w:val="single" w:color="auto" w:sz="4" w:space="0"/>
            </w:tcBorders>
            <w:shd w:val="clear" w:color="000000" w:fill="CAEACE"/>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40周岁以下；具有相关专业中级及以上职称放宽至45周岁以下</w:t>
            </w:r>
          </w:p>
        </w:tc>
        <w:tc>
          <w:tcPr>
            <w:tcW w:w="1631" w:type="dxa"/>
            <w:tcBorders>
              <w:top w:val="nil"/>
              <w:left w:val="nil"/>
              <w:bottom w:val="single" w:color="auto" w:sz="4" w:space="0"/>
              <w:right w:val="single" w:color="auto" w:sz="4" w:space="0"/>
            </w:tcBorders>
            <w:shd w:val="clear" w:color="000000" w:fill="CAEACE"/>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须取得执业医师资格</w:t>
            </w:r>
          </w:p>
        </w:tc>
      </w:tr>
      <w:tr>
        <w:tblPrEx>
          <w:tblLayout w:type="fixed"/>
          <w:tblCellMar>
            <w:top w:w="0" w:type="dxa"/>
            <w:left w:w="108" w:type="dxa"/>
            <w:bottom w:w="0" w:type="dxa"/>
            <w:right w:w="108" w:type="dxa"/>
          </w:tblCellMar>
        </w:tblPrEx>
        <w:trPr>
          <w:trHeight w:val="1440" w:hRule="atLeast"/>
        </w:trPr>
        <w:tc>
          <w:tcPr>
            <w:tcW w:w="502" w:type="dxa"/>
            <w:tcBorders>
              <w:top w:val="nil"/>
              <w:left w:val="single" w:color="auto" w:sz="4" w:space="0"/>
              <w:bottom w:val="single" w:color="auto" w:sz="4" w:space="0"/>
              <w:right w:val="single" w:color="auto" w:sz="4" w:space="0"/>
            </w:tcBorders>
            <w:shd w:val="clear" w:color="000000" w:fill="CAEACE"/>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64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博望区卫健委</w:t>
            </w:r>
          </w:p>
        </w:tc>
        <w:tc>
          <w:tcPr>
            <w:tcW w:w="70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博望区人民医院</w:t>
            </w:r>
          </w:p>
        </w:tc>
        <w:tc>
          <w:tcPr>
            <w:tcW w:w="64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公益二类</w:t>
            </w:r>
          </w:p>
        </w:tc>
        <w:tc>
          <w:tcPr>
            <w:tcW w:w="102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专业技术岗（临床）</w:t>
            </w:r>
          </w:p>
        </w:tc>
        <w:tc>
          <w:tcPr>
            <w:tcW w:w="73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02　</w:t>
            </w:r>
          </w:p>
        </w:tc>
        <w:tc>
          <w:tcPr>
            <w:tcW w:w="7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349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本科：临床医学专业（100201K）</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研究生：内科学（二级学科，100201）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外科学（二级学科100210）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急诊医学（二级学科，100218）</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儿科学（二级学科，100202）</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眼科学（二级学科，100212）</w:t>
            </w:r>
          </w:p>
        </w:tc>
        <w:tc>
          <w:tcPr>
            <w:tcW w:w="130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本科及以上</w:t>
            </w:r>
          </w:p>
        </w:tc>
        <w:tc>
          <w:tcPr>
            <w:tcW w:w="66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174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35周岁以下；具有相关专业中级及以上职称放宽至45周岁以下</w:t>
            </w:r>
          </w:p>
        </w:tc>
        <w:tc>
          <w:tcPr>
            <w:tcW w:w="163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聘用两年内须取得执业医师资格，否则予以解聘</w:t>
            </w:r>
          </w:p>
        </w:tc>
      </w:tr>
      <w:tr>
        <w:tblPrEx>
          <w:tblLayout w:type="fixed"/>
          <w:tblCellMar>
            <w:top w:w="0" w:type="dxa"/>
            <w:left w:w="108" w:type="dxa"/>
            <w:bottom w:w="0" w:type="dxa"/>
            <w:right w:w="108" w:type="dxa"/>
          </w:tblCellMar>
        </w:tblPrEx>
        <w:trPr>
          <w:trHeight w:val="1440" w:hRule="atLeast"/>
        </w:trPr>
        <w:tc>
          <w:tcPr>
            <w:tcW w:w="502" w:type="dxa"/>
            <w:tcBorders>
              <w:top w:val="nil"/>
              <w:left w:val="single" w:color="auto" w:sz="4" w:space="0"/>
              <w:bottom w:val="single" w:color="auto" w:sz="4" w:space="0"/>
              <w:right w:val="single" w:color="auto" w:sz="4" w:space="0"/>
            </w:tcBorders>
            <w:shd w:val="clear" w:color="000000" w:fill="CAEACE"/>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64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博望区卫健委</w:t>
            </w:r>
          </w:p>
        </w:tc>
        <w:tc>
          <w:tcPr>
            <w:tcW w:w="70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博望区人民医院</w:t>
            </w:r>
          </w:p>
        </w:tc>
        <w:tc>
          <w:tcPr>
            <w:tcW w:w="64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公益二类</w:t>
            </w:r>
          </w:p>
        </w:tc>
        <w:tc>
          <w:tcPr>
            <w:tcW w:w="102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专业技术岗(口腔医学）</w:t>
            </w:r>
          </w:p>
        </w:tc>
        <w:tc>
          <w:tcPr>
            <w:tcW w:w="73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03　</w:t>
            </w:r>
          </w:p>
        </w:tc>
        <w:tc>
          <w:tcPr>
            <w:tcW w:w="78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349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大专：口腔医学专业（620102K）        </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本科：口腔医学专业（100301K）        </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研究生：口腔基础医学（二级学科，100301）  </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口腔临床医学（二级学科，100302）</w:t>
            </w:r>
          </w:p>
        </w:tc>
        <w:tc>
          <w:tcPr>
            <w:tcW w:w="130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全日制大专及以上</w:t>
            </w:r>
          </w:p>
        </w:tc>
        <w:tc>
          <w:tcPr>
            <w:tcW w:w="66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74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35周岁以下；具有相关专业中级及以上职称放宽至45周岁以下</w:t>
            </w:r>
          </w:p>
        </w:tc>
        <w:tc>
          <w:tcPr>
            <w:tcW w:w="163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须取得执业医师资格</w:t>
            </w:r>
          </w:p>
        </w:tc>
      </w:tr>
      <w:tr>
        <w:tblPrEx>
          <w:tblLayout w:type="fixed"/>
          <w:tblCellMar>
            <w:top w:w="0" w:type="dxa"/>
            <w:left w:w="108" w:type="dxa"/>
            <w:bottom w:w="0" w:type="dxa"/>
            <w:right w:w="108" w:type="dxa"/>
          </w:tblCellMar>
        </w:tblPrEx>
        <w:trPr>
          <w:trHeight w:val="1440" w:hRule="atLeast"/>
        </w:trPr>
        <w:tc>
          <w:tcPr>
            <w:tcW w:w="502" w:type="dxa"/>
            <w:tcBorders>
              <w:top w:val="nil"/>
              <w:left w:val="single" w:color="auto" w:sz="4" w:space="0"/>
              <w:bottom w:val="single" w:color="auto" w:sz="4" w:space="0"/>
              <w:right w:val="single" w:color="auto" w:sz="4" w:space="0"/>
            </w:tcBorders>
            <w:shd w:val="clear" w:color="000000" w:fill="CAEACE"/>
            <w:noWrap w:val="0"/>
            <w:vAlign w:val="center"/>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lang w:val="en-US" w:eastAsia="zh-CN"/>
              </w:rPr>
              <w:t>4</w:t>
            </w:r>
          </w:p>
        </w:tc>
        <w:tc>
          <w:tcPr>
            <w:tcW w:w="6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博望区卫健委</w:t>
            </w:r>
          </w:p>
        </w:tc>
        <w:tc>
          <w:tcPr>
            <w:tcW w:w="70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博望区人民医院</w:t>
            </w:r>
          </w:p>
        </w:tc>
        <w:tc>
          <w:tcPr>
            <w:tcW w:w="6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公益二类</w:t>
            </w:r>
          </w:p>
        </w:tc>
        <w:tc>
          <w:tcPr>
            <w:tcW w:w="10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专业技术岗（康复医学科）</w:t>
            </w:r>
          </w:p>
        </w:tc>
        <w:tc>
          <w:tcPr>
            <w:tcW w:w="735"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04</w:t>
            </w:r>
          </w:p>
        </w:tc>
        <w:tc>
          <w:tcPr>
            <w:tcW w:w="7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349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大专：临床医学专业（620101K）</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中医骨伤专业（620104K）</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本科：临床医学专业（100201K）</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中医骨伤科学专业（100513TK）</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研究生：临床医学（一级学科，1002）</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中医骨伤科学（二级学科，100508）</w:t>
            </w:r>
          </w:p>
        </w:tc>
        <w:tc>
          <w:tcPr>
            <w:tcW w:w="130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全日制大专及以上</w:t>
            </w:r>
          </w:p>
        </w:tc>
        <w:tc>
          <w:tcPr>
            <w:tcW w:w="66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174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35周岁以下；具有相关专业中级及以上职称放宽至45周岁以下</w:t>
            </w:r>
          </w:p>
        </w:tc>
        <w:tc>
          <w:tcPr>
            <w:tcW w:w="163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聘用两年内须取得执业助理医师及以上资格，否则予以解聘</w:t>
            </w:r>
          </w:p>
        </w:tc>
      </w:tr>
      <w:tr>
        <w:tblPrEx>
          <w:tblLayout w:type="fixed"/>
          <w:tblCellMar>
            <w:top w:w="0" w:type="dxa"/>
            <w:left w:w="108" w:type="dxa"/>
            <w:bottom w:w="0" w:type="dxa"/>
            <w:right w:w="108" w:type="dxa"/>
          </w:tblCellMar>
        </w:tblPrEx>
        <w:trPr>
          <w:trHeight w:val="1440" w:hRule="atLeast"/>
        </w:trPr>
        <w:tc>
          <w:tcPr>
            <w:tcW w:w="502" w:type="dxa"/>
            <w:tcBorders>
              <w:top w:val="nil"/>
              <w:left w:val="single" w:color="auto" w:sz="4" w:space="0"/>
              <w:bottom w:val="single" w:color="auto" w:sz="4" w:space="0"/>
              <w:right w:val="single" w:color="auto" w:sz="4" w:space="0"/>
            </w:tcBorders>
            <w:shd w:val="clear" w:color="000000" w:fill="CAEACE"/>
            <w:noWrap w:val="0"/>
            <w:vAlign w:val="center"/>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lang w:val="en-US" w:eastAsia="zh-CN"/>
              </w:rPr>
              <w:t>5</w:t>
            </w:r>
          </w:p>
        </w:tc>
        <w:tc>
          <w:tcPr>
            <w:tcW w:w="6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博望区卫健委</w:t>
            </w:r>
          </w:p>
        </w:tc>
        <w:tc>
          <w:tcPr>
            <w:tcW w:w="70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博望区人民医院</w:t>
            </w:r>
          </w:p>
        </w:tc>
        <w:tc>
          <w:tcPr>
            <w:tcW w:w="6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公益二类</w:t>
            </w:r>
          </w:p>
        </w:tc>
        <w:tc>
          <w:tcPr>
            <w:tcW w:w="10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专业技术岗（康复医学科）</w:t>
            </w:r>
          </w:p>
        </w:tc>
        <w:tc>
          <w:tcPr>
            <w:tcW w:w="735" w:type="dxa"/>
            <w:tcBorders>
              <w:top w:val="nil"/>
              <w:left w:val="nil"/>
              <w:bottom w:val="single" w:color="auto" w:sz="4" w:space="0"/>
              <w:right w:val="single" w:color="auto" w:sz="4" w:space="0"/>
            </w:tcBorders>
            <w:noWrap/>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05</w:t>
            </w:r>
          </w:p>
        </w:tc>
        <w:tc>
          <w:tcPr>
            <w:tcW w:w="7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349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大专：康复治疗技术专业（620501）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针灸推拿专业(620105K)</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本科：康复治疗学专业（101005）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针灸推拿学专业(100502K)</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研究生：康复医学与理疗学 （二级学科，100215）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针灸推拿学 (二级学科，100512)</w:t>
            </w:r>
          </w:p>
        </w:tc>
        <w:tc>
          <w:tcPr>
            <w:tcW w:w="1305"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全日制大专及以上</w:t>
            </w:r>
          </w:p>
        </w:tc>
        <w:tc>
          <w:tcPr>
            <w:tcW w:w="66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174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35周岁以下；具有相关专业中级及以上职称放宽至45周岁以下</w:t>
            </w:r>
          </w:p>
        </w:tc>
        <w:tc>
          <w:tcPr>
            <w:tcW w:w="163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聘用两年内须取得康复医学治疗技术类初级及以上资格或执业助理医师及以上资格，否则予以解聘。</w:t>
            </w:r>
          </w:p>
        </w:tc>
      </w:tr>
      <w:tr>
        <w:tblPrEx>
          <w:tblLayout w:type="fixed"/>
          <w:tblCellMar>
            <w:top w:w="0" w:type="dxa"/>
            <w:left w:w="108" w:type="dxa"/>
            <w:bottom w:w="0" w:type="dxa"/>
            <w:right w:w="108" w:type="dxa"/>
          </w:tblCellMar>
        </w:tblPrEx>
        <w:trPr>
          <w:trHeight w:val="1440" w:hRule="atLeast"/>
        </w:trPr>
        <w:tc>
          <w:tcPr>
            <w:tcW w:w="502" w:type="dxa"/>
            <w:tcBorders>
              <w:top w:val="nil"/>
              <w:left w:val="single" w:color="auto" w:sz="4" w:space="0"/>
              <w:bottom w:val="single" w:color="auto" w:sz="4" w:space="0"/>
              <w:right w:val="single" w:color="auto" w:sz="4" w:space="0"/>
            </w:tcBorders>
            <w:shd w:val="clear" w:color="000000" w:fill="CAEACE"/>
            <w:noWrap w:val="0"/>
            <w:vAlign w:val="center"/>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lang w:val="en-US" w:eastAsia="zh-CN"/>
              </w:rPr>
              <w:t>6</w:t>
            </w:r>
          </w:p>
        </w:tc>
        <w:tc>
          <w:tcPr>
            <w:tcW w:w="6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博望区卫健委</w:t>
            </w:r>
          </w:p>
        </w:tc>
        <w:tc>
          <w:tcPr>
            <w:tcW w:w="70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博望区人民医院</w:t>
            </w:r>
          </w:p>
        </w:tc>
        <w:tc>
          <w:tcPr>
            <w:tcW w:w="64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公益二类</w:t>
            </w:r>
          </w:p>
        </w:tc>
        <w:tc>
          <w:tcPr>
            <w:tcW w:w="102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专业技术岗（影像科）</w:t>
            </w:r>
          </w:p>
        </w:tc>
        <w:tc>
          <w:tcPr>
            <w:tcW w:w="73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06</w:t>
            </w:r>
            <w:r>
              <w:rPr>
                <w:rFonts w:hint="eastAsia" w:ascii="宋体" w:hAnsi="宋体" w:cs="宋体"/>
                <w:kern w:val="0"/>
                <w:sz w:val="20"/>
                <w:szCs w:val="20"/>
              </w:rPr>
              <w:t xml:space="preserve"> </w:t>
            </w:r>
          </w:p>
        </w:tc>
        <w:tc>
          <w:tcPr>
            <w:tcW w:w="7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349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大专：临床医学专业（620101K）</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本科：临床医学专业（100201K）</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医学影像学专业（100203TK）</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放射医学专业（100206TK）</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研究生：影像医学与核医学（二级学科，100207）</w:t>
            </w:r>
          </w:p>
        </w:tc>
        <w:tc>
          <w:tcPr>
            <w:tcW w:w="130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大专及以上</w:t>
            </w:r>
          </w:p>
        </w:tc>
        <w:tc>
          <w:tcPr>
            <w:tcW w:w="66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74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40周岁以下；具有相关专业中级及以上职称放宽至45周岁以下</w:t>
            </w:r>
          </w:p>
        </w:tc>
        <w:tc>
          <w:tcPr>
            <w:tcW w:w="163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须取得执业医师资格</w:t>
            </w:r>
          </w:p>
        </w:tc>
      </w:tr>
      <w:tr>
        <w:tblPrEx>
          <w:tblLayout w:type="fixed"/>
          <w:tblCellMar>
            <w:top w:w="0" w:type="dxa"/>
            <w:left w:w="108" w:type="dxa"/>
            <w:bottom w:w="0" w:type="dxa"/>
            <w:right w:w="108" w:type="dxa"/>
          </w:tblCellMar>
        </w:tblPrEx>
        <w:trPr>
          <w:trHeight w:val="2241" w:hRule="atLeast"/>
        </w:trPr>
        <w:tc>
          <w:tcPr>
            <w:tcW w:w="502" w:type="dxa"/>
            <w:tcBorders>
              <w:top w:val="nil"/>
              <w:left w:val="single" w:color="auto" w:sz="4" w:space="0"/>
              <w:bottom w:val="single" w:color="auto" w:sz="4" w:space="0"/>
              <w:right w:val="single" w:color="auto" w:sz="4" w:space="0"/>
            </w:tcBorders>
            <w:shd w:val="clear" w:color="000000" w:fill="CAEACE"/>
            <w:noWrap w:val="0"/>
            <w:vAlign w:val="center"/>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lang w:val="en-US" w:eastAsia="zh-CN"/>
              </w:rPr>
              <w:t>7</w:t>
            </w:r>
          </w:p>
        </w:tc>
        <w:tc>
          <w:tcPr>
            <w:tcW w:w="64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博望区卫健委</w:t>
            </w:r>
          </w:p>
        </w:tc>
        <w:tc>
          <w:tcPr>
            <w:tcW w:w="70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博望区人民医院</w:t>
            </w:r>
          </w:p>
        </w:tc>
        <w:tc>
          <w:tcPr>
            <w:tcW w:w="64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公益二类</w:t>
            </w:r>
          </w:p>
        </w:tc>
        <w:tc>
          <w:tcPr>
            <w:tcW w:w="1020" w:type="dxa"/>
            <w:tcBorders>
              <w:top w:val="nil"/>
              <w:left w:val="nil"/>
              <w:bottom w:val="single" w:color="auto" w:sz="4" w:space="0"/>
              <w:right w:val="single" w:color="auto" w:sz="4" w:space="0"/>
            </w:tcBorders>
            <w:shd w:val="clear" w:color="000000" w:fill="CAEACE"/>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专业技术岗（影像科）</w:t>
            </w:r>
          </w:p>
        </w:tc>
        <w:tc>
          <w:tcPr>
            <w:tcW w:w="73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07</w:t>
            </w:r>
          </w:p>
        </w:tc>
        <w:tc>
          <w:tcPr>
            <w:tcW w:w="7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349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大专：医学影像技术专业（620403）             本科：医学影像技术专业（101003）             研究生：影像医学与核医学（二级学科，100207）</w:t>
            </w:r>
          </w:p>
        </w:tc>
        <w:tc>
          <w:tcPr>
            <w:tcW w:w="130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全日制大专及以上</w:t>
            </w:r>
          </w:p>
        </w:tc>
        <w:tc>
          <w:tcPr>
            <w:tcW w:w="66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74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35周岁以下，具有相关专业中级及以上职称放宽至45周岁以下</w:t>
            </w:r>
          </w:p>
        </w:tc>
        <w:tc>
          <w:tcPr>
            <w:tcW w:w="163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聘用两年内须取得医学影像技术类初级及以上资格，否则予以解聘。具有2年及以上二级及以上医院工作经历  </w:t>
            </w:r>
          </w:p>
        </w:tc>
      </w:tr>
      <w:tr>
        <w:tblPrEx>
          <w:tblLayout w:type="fixed"/>
          <w:tblCellMar>
            <w:top w:w="0" w:type="dxa"/>
            <w:left w:w="108" w:type="dxa"/>
            <w:bottom w:w="0" w:type="dxa"/>
            <w:right w:w="108" w:type="dxa"/>
          </w:tblCellMar>
        </w:tblPrEx>
        <w:trPr>
          <w:trHeight w:val="1200" w:hRule="atLeast"/>
        </w:trPr>
        <w:tc>
          <w:tcPr>
            <w:tcW w:w="502" w:type="dxa"/>
            <w:tcBorders>
              <w:top w:val="nil"/>
              <w:left w:val="single" w:color="auto" w:sz="4" w:space="0"/>
              <w:bottom w:val="single" w:color="auto" w:sz="4" w:space="0"/>
              <w:right w:val="single" w:color="auto" w:sz="4" w:space="0"/>
            </w:tcBorders>
            <w:shd w:val="clear" w:color="000000" w:fill="CAEACE"/>
            <w:noWrap w:val="0"/>
            <w:vAlign w:val="center"/>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lang w:val="en-US" w:eastAsia="zh-CN"/>
              </w:rPr>
              <w:t>8</w:t>
            </w:r>
          </w:p>
        </w:tc>
        <w:tc>
          <w:tcPr>
            <w:tcW w:w="64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博望区卫健委</w:t>
            </w:r>
          </w:p>
        </w:tc>
        <w:tc>
          <w:tcPr>
            <w:tcW w:w="70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博望区人民医院</w:t>
            </w:r>
          </w:p>
        </w:tc>
        <w:tc>
          <w:tcPr>
            <w:tcW w:w="64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公益二类</w:t>
            </w:r>
          </w:p>
        </w:tc>
        <w:tc>
          <w:tcPr>
            <w:tcW w:w="1020" w:type="dxa"/>
            <w:tcBorders>
              <w:top w:val="nil"/>
              <w:left w:val="nil"/>
              <w:bottom w:val="single" w:color="auto" w:sz="4" w:space="0"/>
              <w:right w:val="single" w:color="auto" w:sz="4" w:space="0"/>
            </w:tcBorders>
            <w:shd w:val="clear" w:color="000000" w:fill="CAEACE"/>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专业技术岗（超声科）</w:t>
            </w:r>
          </w:p>
        </w:tc>
        <w:tc>
          <w:tcPr>
            <w:tcW w:w="73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08</w:t>
            </w:r>
            <w:r>
              <w:rPr>
                <w:rFonts w:hint="eastAsia" w:ascii="宋体" w:hAnsi="宋体" w:cs="宋体"/>
                <w:kern w:val="0"/>
                <w:sz w:val="20"/>
                <w:szCs w:val="20"/>
              </w:rPr>
              <w:t>　</w:t>
            </w:r>
          </w:p>
        </w:tc>
        <w:tc>
          <w:tcPr>
            <w:tcW w:w="78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349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大专：临床医学专业（620101K）</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本科：临床医学专业（100201K）</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 医学影像学专业（100203TK）</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研究生：影像医学与核医学（二级学科，100207）</w:t>
            </w:r>
          </w:p>
        </w:tc>
        <w:tc>
          <w:tcPr>
            <w:tcW w:w="130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大专及以上</w:t>
            </w:r>
          </w:p>
        </w:tc>
        <w:tc>
          <w:tcPr>
            <w:tcW w:w="66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74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40周岁以下；具有相关专业中级及以上职称放宽至45周岁以下</w:t>
            </w:r>
          </w:p>
        </w:tc>
        <w:tc>
          <w:tcPr>
            <w:tcW w:w="163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须取得执业助理医师及以上资格</w:t>
            </w:r>
          </w:p>
        </w:tc>
      </w:tr>
      <w:tr>
        <w:tblPrEx>
          <w:tblLayout w:type="fixed"/>
          <w:tblCellMar>
            <w:top w:w="0" w:type="dxa"/>
            <w:left w:w="108" w:type="dxa"/>
            <w:bottom w:w="0" w:type="dxa"/>
            <w:right w:w="108" w:type="dxa"/>
          </w:tblCellMar>
        </w:tblPrEx>
        <w:trPr>
          <w:trHeight w:val="720" w:hRule="atLeast"/>
        </w:trPr>
        <w:tc>
          <w:tcPr>
            <w:tcW w:w="502" w:type="dxa"/>
            <w:tcBorders>
              <w:top w:val="nil"/>
              <w:left w:val="single" w:color="auto" w:sz="4" w:space="0"/>
              <w:bottom w:val="single" w:color="auto" w:sz="4" w:space="0"/>
              <w:right w:val="single" w:color="auto" w:sz="4" w:space="0"/>
            </w:tcBorders>
            <w:shd w:val="clear" w:color="000000" w:fill="CAEACE"/>
            <w:noWrap w:val="0"/>
            <w:vAlign w:val="center"/>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lang w:val="en-US" w:eastAsia="zh-CN"/>
              </w:rPr>
              <w:t>9</w:t>
            </w:r>
          </w:p>
        </w:tc>
        <w:tc>
          <w:tcPr>
            <w:tcW w:w="64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博望区卫健委</w:t>
            </w:r>
          </w:p>
        </w:tc>
        <w:tc>
          <w:tcPr>
            <w:tcW w:w="70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博望区人民医院</w:t>
            </w:r>
          </w:p>
        </w:tc>
        <w:tc>
          <w:tcPr>
            <w:tcW w:w="64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公益二类</w:t>
            </w:r>
          </w:p>
        </w:tc>
        <w:tc>
          <w:tcPr>
            <w:tcW w:w="1020" w:type="dxa"/>
            <w:tcBorders>
              <w:top w:val="nil"/>
              <w:left w:val="nil"/>
              <w:bottom w:val="single" w:color="auto" w:sz="4" w:space="0"/>
              <w:right w:val="single" w:color="auto" w:sz="4" w:space="0"/>
            </w:tcBorders>
            <w:shd w:val="clear" w:color="000000" w:fill="CAEACE"/>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专业技术岗（检验科）</w:t>
            </w:r>
          </w:p>
        </w:tc>
        <w:tc>
          <w:tcPr>
            <w:tcW w:w="7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09</w:t>
            </w:r>
          </w:p>
        </w:tc>
        <w:tc>
          <w:tcPr>
            <w:tcW w:w="780" w:type="dxa"/>
            <w:tcBorders>
              <w:top w:val="nil"/>
              <w:left w:val="nil"/>
              <w:bottom w:val="single" w:color="auto" w:sz="4" w:space="0"/>
              <w:right w:val="single" w:color="auto" w:sz="4" w:space="0"/>
            </w:tcBorders>
            <w:shd w:val="clear" w:color="000000" w:fill="CAEACE"/>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349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大专：医学检验技术专业（620401）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本科：医学检验技术专业（101001）     研究生：临床检验诊断学（二级学科，100208）</w:t>
            </w:r>
          </w:p>
        </w:tc>
        <w:tc>
          <w:tcPr>
            <w:tcW w:w="130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全日制大专及以上</w:t>
            </w:r>
          </w:p>
        </w:tc>
        <w:tc>
          <w:tcPr>
            <w:tcW w:w="6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747"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35周岁以下          </w:t>
            </w:r>
          </w:p>
        </w:tc>
        <w:tc>
          <w:tcPr>
            <w:tcW w:w="1631" w:type="dxa"/>
            <w:tcBorders>
              <w:top w:val="nil"/>
              <w:left w:val="nil"/>
              <w:bottom w:val="single" w:color="auto" w:sz="4" w:space="0"/>
              <w:right w:val="single" w:color="auto" w:sz="4" w:space="0"/>
            </w:tcBorders>
            <w:shd w:val="clear" w:color="000000" w:fill="CAEACE"/>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须取得医学检验技术类初级及以上资格。具有2年及以上二级及以上医院工作经历</w:t>
            </w:r>
          </w:p>
        </w:tc>
      </w:tr>
      <w:tr>
        <w:tblPrEx>
          <w:tblLayout w:type="fixed"/>
          <w:tblCellMar>
            <w:top w:w="0" w:type="dxa"/>
            <w:left w:w="108" w:type="dxa"/>
            <w:bottom w:w="0" w:type="dxa"/>
            <w:right w:w="108" w:type="dxa"/>
          </w:tblCellMar>
        </w:tblPrEx>
        <w:trPr>
          <w:trHeight w:val="720" w:hRule="atLeast"/>
        </w:trPr>
        <w:tc>
          <w:tcPr>
            <w:tcW w:w="502" w:type="dxa"/>
            <w:tcBorders>
              <w:top w:val="nil"/>
              <w:left w:val="single" w:color="auto" w:sz="4" w:space="0"/>
              <w:bottom w:val="single" w:color="auto" w:sz="4" w:space="0"/>
              <w:right w:val="single" w:color="auto" w:sz="4" w:space="0"/>
            </w:tcBorders>
            <w:shd w:val="clear" w:color="000000" w:fill="CAEACE"/>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645" w:type="dxa"/>
            <w:tcBorders>
              <w:top w:val="nil"/>
              <w:left w:val="nil"/>
              <w:bottom w:val="single" w:color="auto" w:sz="4" w:space="0"/>
              <w:right w:val="single" w:color="auto" w:sz="4" w:space="0"/>
            </w:tcBorders>
            <w:shd w:val="clear" w:color="000000" w:fill="CAEACE"/>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博望区卫健委</w:t>
            </w:r>
          </w:p>
        </w:tc>
        <w:tc>
          <w:tcPr>
            <w:tcW w:w="705" w:type="dxa"/>
            <w:tcBorders>
              <w:top w:val="nil"/>
              <w:left w:val="nil"/>
              <w:bottom w:val="single" w:color="auto" w:sz="4" w:space="0"/>
              <w:right w:val="single" w:color="auto" w:sz="4" w:space="0"/>
            </w:tcBorders>
            <w:shd w:val="clear" w:color="000000" w:fill="CAEACE"/>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博望区人民医院</w:t>
            </w:r>
          </w:p>
        </w:tc>
        <w:tc>
          <w:tcPr>
            <w:tcW w:w="645" w:type="dxa"/>
            <w:tcBorders>
              <w:top w:val="nil"/>
              <w:left w:val="nil"/>
              <w:bottom w:val="single" w:color="auto" w:sz="4" w:space="0"/>
              <w:right w:val="single" w:color="auto" w:sz="4" w:space="0"/>
            </w:tcBorders>
            <w:shd w:val="clear" w:color="000000" w:fill="CAEACE"/>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公益二类</w:t>
            </w:r>
          </w:p>
        </w:tc>
        <w:tc>
          <w:tcPr>
            <w:tcW w:w="1020" w:type="dxa"/>
            <w:tcBorders>
              <w:top w:val="nil"/>
              <w:left w:val="nil"/>
              <w:bottom w:val="single" w:color="auto" w:sz="4" w:space="0"/>
              <w:right w:val="single" w:color="auto" w:sz="4" w:space="0"/>
            </w:tcBorders>
            <w:shd w:val="clear" w:color="000000" w:fill="CAEACE"/>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专业技术岗（护理）</w:t>
            </w:r>
          </w:p>
        </w:tc>
        <w:tc>
          <w:tcPr>
            <w:tcW w:w="73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10</w:t>
            </w:r>
          </w:p>
        </w:tc>
        <w:tc>
          <w:tcPr>
            <w:tcW w:w="780" w:type="dxa"/>
            <w:tcBorders>
              <w:top w:val="nil"/>
              <w:left w:val="nil"/>
              <w:bottom w:val="single" w:color="auto" w:sz="4" w:space="0"/>
              <w:right w:val="single" w:color="auto" w:sz="4" w:space="0"/>
            </w:tcBorders>
            <w:shd w:val="clear" w:color="000000" w:fill="CAEACE"/>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349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本科：护理学专业（101101）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研究生：护理学（二级学科，100209）</w:t>
            </w:r>
          </w:p>
        </w:tc>
        <w:tc>
          <w:tcPr>
            <w:tcW w:w="130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本科及以上</w:t>
            </w:r>
          </w:p>
        </w:tc>
        <w:tc>
          <w:tcPr>
            <w:tcW w:w="66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w:t>
            </w:r>
          </w:p>
        </w:tc>
        <w:tc>
          <w:tcPr>
            <w:tcW w:w="1747"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30周岁以下          </w:t>
            </w:r>
          </w:p>
        </w:tc>
        <w:tc>
          <w:tcPr>
            <w:tcW w:w="1631" w:type="dxa"/>
            <w:tcBorders>
              <w:top w:val="nil"/>
              <w:left w:val="nil"/>
              <w:bottom w:val="single" w:color="auto" w:sz="4" w:space="0"/>
              <w:right w:val="single" w:color="auto" w:sz="4" w:space="0"/>
            </w:tcBorders>
            <w:shd w:val="clear" w:color="000000" w:fill="CAEACE"/>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须取得护士执业资格 。具有2年及以上二级及以上医院工作经历</w:t>
            </w:r>
          </w:p>
        </w:tc>
      </w:tr>
      <w:tr>
        <w:tblPrEx>
          <w:tblLayout w:type="fixed"/>
          <w:tblCellMar>
            <w:top w:w="0" w:type="dxa"/>
            <w:left w:w="108" w:type="dxa"/>
            <w:bottom w:w="0" w:type="dxa"/>
            <w:right w:w="108" w:type="dxa"/>
          </w:tblCellMar>
        </w:tblPrEx>
        <w:trPr>
          <w:trHeight w:val="1515" w:hRule="atLeast"/>
        </w:trPr>
        <w:tc>
          <w:tcPr>
            <w:tcW w:w="502" w:type="dxa"/>
            <w:tcBorders>
              <w:top w:val="nil"/>
              <w:left w:val="single" w:color="auto" w:sz="4" w:space="0"/>
              <w:bottom w:val="single" w:color="auto" w:sz="4" w:space="0"/>
              <w:right w:val="single" w:color="auto" w:sz="4" w:space="0"/>
            </w:tcBorders>
            <w:shd w:val="clear" w:color="000000" w:fill="CAEACE"/>
            <w:noWrap w:val="0"/>
            <w:vAlign w:val="center"/>
          </w:tcPr>
          <w:p>
            <w:pPr>
              <w:widowControl/>
              <w:jc w:val="center"/>
              <w:rPr>
                <w:rFonts w:hint="default" w:ascii="宋体" w:hAnsi="宋体" w:eastAsia="宋体" w:cs="宋体"/>
                <w:color w:val="auto"/>
                <w:kern w:val="0"/>
                <w:sz w:val="20"/>
                <w:szCs w:val="20"/>
                <w:lang w:val="en-US" w:eastAsia="zh-CN"/>
              </w:rPr>
            </w:pPr>
            <w:r>
              <w:rPr>
                <w:rFonts w:hint="eastAsia" w:ascii="宋体" w:hAnsi="宋体" w:cs="宋体"/>
                <w:color w:val="auto"/>
                <w:kern w:val="0"/>
                <w:sz w:val="20"/>
                <w:szCs w:val="20"/>
                <w:lang w:val="en-US" w:eastAsia="zh-CN"/>
              </w:rPr>
              <w:t>11</w:t>
            </w:r>
          </w:p>
        </w:tc>
        <w:tc>
          <w:tcPr>
            <w:tcW w:w="645" w:type="dxa"/>
            <w:tcBorders>
              <w:top w:val="nil"/>
              <w:left w:val="nil"/>
              <w:bottom w:val="single" w:color="auto" w:sz="4" w:space="0"/>
              <w:right w:val="single" w:color="auto" w:sz="4" w:space="0"/>
            </w:tcBorders>
            <w:shd w:val="clear" w:color="000000" w:fill="CAEACE"/>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博望区卫健委</w:t>
            </w:r>
          </w:p>
        </w:tc>
        <w:tc>
          <w:tcPr>
            <w:tcW w:w="705" w:type="dxa"/>
            <w:tcBorders>
              <w:top w:val="nil"/>
              <w:left w:val="nil"/>
              <w:bottom w:val="single" w:color="auto" w:sz="4" w:space="0"/>
              <w:right w:val="single" w:color="auto" w:sz="4" w:space="0"/>
            </w:tcBorders>
            <w:shd w:val="clear" w:color="000000" w:fill="CAEACE"/>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博望区人民医院</w:t>
            </w:r>
          </w:p>
        </w:tc>
        <w:tc>
          <w:tcPr>
            <w:tcW w:w="645" w:type="dxa"/>
            <w:tcBorders>
              <w:top w:val="nil"/>
              <w:left w:val="nil"/>
              <w:bottom w:val="single" w:color="auto" w:sz="4" w:space="0"/>
              <w:right w:val="single" w:color="auto" w:sz="4" w:space="0"/>
            </w:tcBorders>
            <w:shd w:val="clear" w:color="000000" w:fill="CAEACE"/>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公益二类</w:t>
            </w:r>
          </w:p>
        </w:tc>
        <w:tc>
          <w:tcPr>
            <w:tcW w:w="1020" w:type="dxa"/>
            <w:tcBorders>
              <w:top w:val="nil"/>
              <w:left w:val="nil"/>
              <w:bottom w:val="single" w:color="auto" w:sz="4" w:space="0"/>
              <w:right w:val="single" w:color="auto" w:sz="4" w:space="0"/>
            </w:tcBorders>
            <w:shd w:val="clear" w:color="000000" w:fill="CAEACE"/>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专业技术岗（护理）</w:t>
            </w:r>
          </w:p>
        </w:tc>
        <w:tc>
          <w:tcPr>
            <w:tcW w:w="73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color w:val="auto"/>
                <w:kern w:val="0"/>
                <w:sz w:val="20"/>
                <w:szCs w:val="20"/>
                <w:lang w:val="en-US"/>
              </w:rPr>
            </w:pPr>
            <w:r>
              <w:rPr>
                <w:rFonts w:hint="eastAsia" w:ascii="宋体" w:hAnsi="宋体" w:cs="宋体"/>
                <w:color w:val="auto"/>
                <w:kern w:val="0"/>
                <w:sz w:val="20"/>
                <w:szCs w:val="20"/>
                <w:lang w:val="en-US" w:eastAsia="zh-CN"/>
              </w:rPr>
              <w:t>11</w:t>
            </w:r>
          </w:p>
        </w:tc>
        <w:tc>
          <w:tcPr>
            <w:tcW w:w="780" w:type="dxa"/>
            <w:tcBorders>
              <w:top w:val="nil"/>
              <w:left w:val="nil"/>
              <w:bottom w:val="single" w:color="auto" w:sz="4" w:space="0"/>
              <w:right w:val="single" w:color="auto" w:sz="4" w:space="0"/>
            </w:tcBorders>
            <w:shd w:val="clear" w:color="000000" w:fill="CAEACE"/>
            <w:noWrap w:val="0"/>
            <w:vAlign w:val="center"/>
          </w:tcPr>
          <w:p>
            <w:pPr>
              <w:widowControl/>
              <w:jc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lang w:val="en-US" w:eastAsia="zh-CN"/>
              </w:rPr>
              <w:t>2</w:t>
            </w:r>
          </w:p>
        </w:tc>
        <w:tc>
          <w:tcPr>
            <w:tcW w:w="349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auto"/>
                <w:kern w:val="0"/>
                <w:sz w:val="20"/>
                <w:szCs w:val="20"/>
              </w:rPr>
            </w:pPr>
            <w:r>
              <w:rPr>
                <w:rFonts w:hint="eastAsia" w:ascii="宋体" w:hAnsi="宋体" w:eastAsia="宋体" w:cs="宋体"/>
                <w:i w:val="0"/>
                <w:color w:val="auto"/>
                <w:kern w:val="0"/>
                <w:sz w:val="20"/>
                <w:szCs w:val="20"/>
                <w:u w:val="none"/>
                <w:lang w:val="en-US" w:eastAsia="zh-CN" w:bidi="ar"/>
              </w:rPr>
              <w:t>大专：护理专业（620201）</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本科：护理学专业（101101）</w:t>
            </w:r>
            <w:r>
              <w:rPr>
                <w:rFonts w:hint="eastAsia" w:ascii="宋体" w:hAnsi="宋体" w:eastAsia="宋体" w:cs="宋体"/>
                <w:i w:val="0"/>
                <w:color w:val="auto"/>
                <w:kern w:val="0"/>
                <w:sz w:val="20"/>
                <w:szCs w:val="20"/>
                <w:u w:val="none"/>
                <w:lang w:val="en-US" w:eastAsia="zh-CN" w:bidi="ar"/>
              </w:rPr>
              <w:br w:type="textWrapping"/>
            </w:r>
            <w:r>
              <w:rPr>
                <w:rFonts w:hint="eastAsia" w:ascii="宋体" w:hAnsi="宋体" w:eastAsia="宋体" w:cs="宋体"/>
                <w:i w:val="0"/>
                <w:color w:val="auto"/>
                <w:kern w:val="0"/>
                <w:sz w:val="20"/>
                <w:szCs w:val="20"/>
                <w:u w:val="none"/>
                <w:lang w:val="en-US" w:eastAsia="zh-CN" w:bidi="ar"/>
              </w:rPr>
              <w:t>研究生：护理学（二级学科，100209）</w:t>
            </w:r>
          </w:p>
        </w:tc>
        <w:tc>
          <w:tcPr>
            <w:tcW w:w="130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大专及以上</w:t>
            </w:r>
          </w:p>
        </w:tc>
        <w:tc>
          <w:tcPr>
            <w:tcW w:w="6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w:t>
            </w:r>
          </w:p>
        </w:tc>
        <w:tc>
          <w:tcPr>
            <w:tcW w:w="1747"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 xml:space="preserve">40周岁以下      </w:t>
            </w:r>
          </w:p>
        </w:tc>
        <w:tc>
          <w:tcPr>
            <w:tcW w:w="1631" w:type="dxa"/>
            <w:tcBorders>
              <w:top w:val="nil"/>
              <w:left w:val="nil"/>
              <w:bottom w:val="single" w:color="auto" w:sz="4" w:space="0"/>
              <w:right w:val="single" w:color="auto" w:sz="4" w:space="0"/>
            </w:tcBorders>
            <w:shd w:val="clear" w:color="000000" w:fill="CAEACE"/>
            <w:noWrap w:val="0"/>
            <w:vAlign w:val="center"/>
          </w:tcPr>
          <w:p>
            <w:pPr>
              <w:widowControl/>
              <w:jc w:val="center"/>
              <w:rPr>
                <w:rFonts w:ascii="宋体" w:hAnsi="宋体" w:cs="宋体"/>
                <w:color w:val="auto"/>
                <w:kern w:val="0"/>
                <w:sz w:val="20"/>
                <w:szCs w:val="20"/>
              </w:rPr>
            </w:pPr>
            <w:r>
              <w:rPr>
                <w:rFonts w:hint="eastAsia" w:ascii="宋体" w:hAnsi="宋体" w:cs="宋体"/>
                <w:color w:val="auto"/>
                <w:kern w:val="0"/>
                <w:sz w:val="20"/>
                <w:szCs w:val="20"/>
              </w:rPr>
              <w:t xml:space="preserve">须取得主管护师及以上资格。具有2年及以上二级及以上医院工作经历     </w:t>
            </w:r>
          </w:p>
        </w:tc>
      </w:tr>
      <w:tr>
        <w:tblPrEx>
          <w:tblLayout w:type="fixed"/>
          <w:tblCellMar>
            <w:top w:w="0" w:type="dxa"/>
            <w:left w:w="108" w:type="dxa"/>
            <w:bottom w:w="0" w:type="dxa"/>
            <w:right w:w="108" w:type="dxa"/>
          </w:tblCellMar>
        </w:tblPrEx>
        <w:trPr>
          <w:trHeight w:val="960" w:hRule="atLeast"/>
        </w:trPr>
        <w:tc>
          <w:tcPr>
            <w:tcW w:w="502" w:type="dxa"/>
            <w:tcBorders>
              <w:top w:val="nil"/>
              <w:left w:val="single" w:color="auto" w:sz="4" w:space="0"/>
              <w:bottom w:val="single" w:color="auto" w:sz="4" w:space="0"/>
              <w:right w:val="single" w:color="auto" w:sz="4" w:space="0"/>
            </w:tcBorders>
            <w:shd w:val="clear" w:color="000000" w:fill="CAEACE"/>
            <w:noWrap w:val="0"/>
            <w:vAlign w:val="center"/>
          </w:tcPr>
          <w:p>
            <w:pPr>
              <w:widowControl/>
              <w:jc w:val="center"/>
              <w:rPr>
                <w:rFonts w:hint="eastAsia" w:ascii="宋体" w:hAnsi="宋体" w:eastAsia="宋体" w:cs="宋体"/>
                <w:kern w:val="0"/>
                <w:sz w:val="20"/>
                <w:szCs w:val="20"/>
                <w:lang w:val="en-US" w:eastAsia="zh-CN"/>
              </w:rPr>
            </w:pPr>
            <w:r>
              <w:rPr>
                <w:rFonts w:hint="eastAsia" w:ascii="宋体" w:hAnsi="宋体" w:cs="宋体"/>
                <w:kern w:val="0"/>
                <w:sz w:val="20"/>
                <w:szCs w:val="20"/>
              </w:rPr>
              <w:t>1</w:t>
            </w:r>
            <w:r>
              <w:rPr>
                <w:rFonts w:hint="eastAsia" w:ascii="宋体" w:hAnsi="宋体" w:cs="宋体"/>
                <w:kern w:val="0"/>
                <w:sz w:val="20"/>
                <w:szCs w:val="20"/>
                <w:lang w:val="en-US" w:eastAsia="zh-CN"/>
              </w:rPr>
              <w:t>2</w:t>
            </w:r>
          </w:p>
        </w:tc>
        <w:tc>
          <w:tcPr>
            <w:tcW w:w="645" w:type="dxa"/>
            <w:tcBorders>
              <w:top w:val="nil"/>
              <w:left w:val="nil"/>
              <w:bottom w:val="single" w:color="auto" w:sz="4" w:space="0"/>
              <w:right w:val="single" w:color="auto" w:sz="4" w:space="0"/>
            </w:tcBorders>
            <w:shd w:val="clear" w:color="000000" w:fill="CAEACE"/>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博望区卫健委</w:t>
            </w:r>
          </w:p>
        </w:tc>
        <w:tc>
          <w:tcPr>
            <w:tcW w:w="705" w:type="dxa"/>
            <w:tcBorders>
              <w:top w:val="nil"/>
              <w:left w:val="nil"/>
              <w:bottom w:val="single" w:color="auto" w:sz="4" w:space="0"/>
              <w:right w:val="single" w:color="auto" w:sz="4" w:space="0"/>
            </w:tcBorders>
            <w:shd w:val="clear" w:color="000000" w:fill="CAEACE"/>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博望区人民医院</w:t>
            </w:r>
          </w:p>
        </w:tc>
        <w:tc>
          <w:tcPr>
            <w:tcW w:w="645" w:type="dxa"/>
            <w:tcBorders>
              <w:top w:val="nil"/>
              <w:left w:val="nil"/>
              <w:bottom w:val="single" w:color="auto" w:sz="4" w:space="0"/>
              <w:right w:val="single" w:color="auto" w:sz="4" w:space="0"/>
            </w:tcBorders>
            <w:shd w:val="clear" w:color="000000" w:fill="CAEACE"/>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公益二类</w:t>
            </w:r>
          </w:p>
        </w:tc>
        <w:tc>
          <w:tcPr>
            <w:tcW w:w="1020" w:type="dxa"/>
            <w:tcBorders>
              <w:top w:val="nil"/>
              <w:left w:val="nil"/>
              <w:bottom w:val="single" w:color="auto" w:sz="4" w:space="0"/>
              <w:right w:val="single" w:color="auto" w:sz="4" w:space="0"/>
            </w:tcBorders>
            <w:shd w:val="clear" w:color="000000" w:fill="CAEACE"/>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专业技术岗（信息科）</w:t>
            </w:r>
          </w:p>
        </w:tc>
        <w:tc>
          <w:tcPr>
            <w:tcW w:w="735" w:type="dxa"/>
            <w:tcBorders>
              <w:top w:val="nil"/>
              <w:left w:val="nil"/>
              <w:bottom w:val="single" w:color="auto" w:sz="4" w:space="0"/>
              <w:right w:val="single" w:color="auto" w:sz="4" w:space="0"/>
            </w:tcBorders>
            <w:shd w:val="clear" w:color="auto" w:fill="auto"/>
            <w:noWrap w:val="0"/>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rPr>
              <w:t>　</w:t>
            </w:r>
            <w:r>
              <w:rPr>
                <w:rFonts w:hint="eastAsia" w:ascii="宋体" w:hAnsi="宋体" w:cs="宋体"/>
                <w:kern w:val="0"/>
                <w:sz w:val="20"/>
                <w:szCs w:val="20"/>
                <w:lang w:val="en-US" w:eastAsia="zh-CN"/>
              </w:rPr>
              <w:t>12</w:t>
            </w:r>
          </w:p>
        </w:tc>
        <w:tc>
          <w:tcPr>
            <w:tcW w:w="780" w:type="dxa"/>
            <w:tcBorders>
              <w:top w:val="nil"/>
              <w:left w:val="nil"/>
              <w:bottom w:val="single" w:color="auto" w:sz="4" w:space="0"/>
              <w:right w:val="single" w:color="auto" w:sz="4" w:space="0"/>
            </w:tcBorders>
            <w:shd w:val="clear" w:color="000000" w:fill="CAEACE"/>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3499" w:type="dxa"/>
            <w:tcBorders>
              <w:top w:val="nil"/>
              <w:left w:val="nil"/>
              <w:bottom w:val="single" w:color="auto" w:sz="4" w:space="0"/>
              <w:right w:val="single" w:color="auto" w:sz="4" w:space="0"/>
            </w:tcBorders>
            <w:shd w:val="clear" w:color="000000" w:fill="CAEACE"/>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本科：信息管理与信息系统专业(120102)</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软件工程专业（080902）</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研究生：通信与信息系统（二级学科，081001）</w:t>
            </w:r>
          </w:p>
        </w:tc>
        <w:tc>
          <w:tcPr>
            <w:tcW w:w="1305" w:type="dxa"/>
            <w:tcBorders>
              <w:top w:val="nil"/>
              <w:left w:val="nil"/>
              <w:bottom w:val="single" w:color="auto" w:sz="4" w:space="0"/>
              <w:right w:val="single" w:color="auto" w:sz="4" w:space="0"/>
            </w:tcBorders>
            <w:shd w:val="clear" w:color="000000" w:fill="CAEACE"/>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全日制本科及以上</w:t>
            </w:r>
          </w:p>
        </w:tc>
        <w:tc>
          <w:tcPr>
            <w:tcW w:w="668" w:type="dxa"/>
            <w:tcBorders>
              <w:top w:val="nil"/>
              <w:left w:val="nil"/>
              <w:bottom w:val="single" w:color="auto" w:sz="4" w:space="0"/>
              <w:right w:val="single" w:color="auto" w:sz="4" w:space="0"/>
            </w:tcBorders>
            <w:shd w:val="clear" w:color="000000" w:fill="CAEACE"/>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学士学位及以上</w:t>
            </w:r>
          </w:p>
        </w:tc>
        <w:tc>
          <w:tcPr>
            <w:tcW w:w="1747" w:type="dxa"/>
            <w:tcBorders>
              <w:top w:val="nil"/>
              <w:left w:val="nil"/>
              <w:bottom w:val="single" w:color="auto" w:sz="4" w:space="0"/>
              <w:right w:val="single" w:color="auto" w:sz="4" w:space="0"/>
            </w:tcBorders>
            <w:shd w:val="clear" w:color="000000" w:fill="CAEACE"/>
            <w:noWrap w:val="0"/>
            <w:vAlign w:val="center"/>
          </w:tcPr>
          <w:p>
            <w:pPr>
              <w:keepNext w:val="0"/>
              <w:keepLines w:val="0"/>
              <w:widowControl/>
              <w:suppressLineNumbers w:val="0"/>
              <w:jc w:val="center"/>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30周岁以下</w:t>
            </w:r>
          </w:p>
        </w:tc>
        <w:tc>
          <w:tcPr>
            <w:tcW w:w="1631" w:type="dxa"/>
            <w:tcBorders>
              <w:top w:val="nil"/>
              <w:left w:val="nil"/>
              <w:bottom w:val="single" w:color="auto" w:sz="4" w:space="0"/>
              <w:right w:val="single" w:color="auto" w:sz="4" w:space="0"/>
            </w:tcBorders>
            <w:shd w:val="clear" w:color="000000" w:fill="CAEACE"/>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C63F61"/>
    <w:rsid w:val="45C63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2022-10-26T06:12:00Z</dcterms:created>
  <dc:creator>崔爱民</dc:creator>
  <cp:lastModifiedBy>崔爱民</cp:lastModifiedBy>
  <dcterms:modified xsi:type="dcterms:W3CDTF">2022-10-26T06:13:21Z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