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2022年恭城瑶族自治县发展和改革局国有粮食企业管理人员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招聘岗位表</w:t>
      </w:r>
    </w:p>
    <w:tbl>
      <w:tblPr>
        <w:tblStyle w:val="4"/>
        <w:tblpPr w:leftFromText="180" w:rightFromText="180" w:vertAnchor="text" w:horzAnchor="page" w:tblpXSpec="center" w:tblpY="140"/>
        <w:tblOverlap w:val="never"/>
        <w:tblW w:w="13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772"/>
        <w:gridCol w:w="885"/>
        <w:gridCol w:w="1260"/>
        <w:gridCol w:w="795"/>
        <w:gridCol w:w="1080"/>
        <w:gridCol w:w="1305"/>
        <w:gridCol w:w="1680"/>
        <w:gridCol w:w="892"/>
        <w:gridCol w:w="239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招聘企业</w:t>
            </w:r>
          </w:p>
        </w:tc>
        <w:tc>
          <w:tcPr>
            <w:tcW w:w="7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聘用  人数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专业、年龄要求</w:t>
            </w:r>
          </w:p>
        </w:tc>
        <w:tc>
          <w:tcPr>
            <w:tcW w:w="8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资格要求</w:t>
            </w:r>
          </w:p>
        </w:tc>
        <w:tc>
          <w:tcPr>
            <w:tcW w:w="23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工作技能</w:t>
            </w:r>
          </w:p>
        </w:tc>
        <w:tc>
          <w:tcPr>
            <w:tcW w:w="1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县泰源粮油购销公司</w:t>
            </w:r>
          </w:p>
        </w:tc>
        <w:tc>
          <w:tcPr>
            <w:tcW w:w="77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T01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购销主管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从事国有企业粮油购销经营管理工作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具有国家承认学历的专科及以上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35周岁及以下（1987年12月1日以后出生）；特别优秀的可适当放宽至40周岁</w:t>
            </w:r>
          </w:p>
        </w:tc>
        <w:tc>
          <w:tcPr>
            <w:tcW w:w="89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具备良好的语言表达能力、文字组织能力、计算机相关技能、沟通协调能力及企业粮油购销管理能力</w:t>
            </w:r>
          </w:p>
        </w:tc>
        <w:tc>
          <w:tcPr>
            <w:tcW w:w="1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有值夜班、进库熏蒸等工作需要，适合男性；服从企业和主管部门交办的其他工作安排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县泰源粮油购销公司</w:t>
            </w:r>
          </w:p>
        </w:tc>
        <w:tc>
          <w:tcPr>
            <w:tcW w:w="77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T02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企业财务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从事国有企业财务管理工作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具有国家承认学历的专科及以上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会计、审计、财务管理等会计类专业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35周岁及以下（1987年12月1日以后出生）</w:t>
            </w:r>
          </w:p>
        </w:tc>
        <w:tc>
          <w:tcPr>
            <w:tcW w:w="89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具备良好的语言表达能力、沟通协调能力及企业粮食财务管理能力</w:t>
            </w:r>
          </w:p>
        </w:tc>
        <w:tc>
          <w:tcPr>
            <w:tcW w:w="1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服从企业和主管部门交办的其他工作安排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30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2022年恭城瑶族自治县发展和改革局国有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粮食企业管理人员招聘报名表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85"/>
        <w:gridCol w:w="720"/>
        <w:gridCol w:w="1260"/>
        <w:gridCol w:w="1250"/>
        <w:gridCol w:w="330"/>
        <w:gridCol w:w="103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7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7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2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何时毕业、何院校、何专业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2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（最高学历）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现在何地、何单位、任何职（职称）</w:t>
            </w:r>
          </w:p>
        </w:tc>
        <w:tc>
          <w:tcPr>
            <w:tcW w:w="663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7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7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78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8415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26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本人已知晓本次招聘的相关规定，提出应聘申请，并承诺将严格遵守此次招聘的相关规定，本人承诺提供的相关材料是真实和有效的，如有虚假，同意取消应聘资格，并承担相应责任。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报名人员签名：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审核人：                          日期：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招聘工作领导小组办公室复审意见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审核人：                            日期：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</w:t>
      </w:r>
    </w:p>
    <w:p>
      <w:bookmarkStart w:id="0" w:name="_GoBack"/>
      <w:bookmarkEnd w:id="0"/>
    </w:p>
    <w:sectPr>
      <w:pgSz w:w="11906" w:h="16838"/>
      <w:pgMar w:top="2098" w:right="130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TljNWIwODNjZDg4M2NkMzcyY2Q0YjJhNTAzYjIifQ=="/>
  </w:docVars>
  <w:rsids>
    <w:rsidRoot w:val="00000000"/>
    <w:rsid w:val="35DD18C1"/>
    <w:rsid w:val="746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文件格式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2022-09-09T00:41:00Z</dcterms:created>
  <dc:creator>Administrator</dc:creator>
  <cp:lastModifiedBy>雨落满地</cp:lastModifiedBy>
  <dcterms:modified xsi:type="dcterms:W3CDTF">2022-12-01T02:26:18Z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AB3C924253E440A5B772A7CA669CBF5E</vt:lpwstr>
  </property>
</Properties>
</file>