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新冠肺炎疫情防控健康摸排及承诺书</w:t>
      </w:r>
    </w:p>
    <w:p>
      <w:pPr>
        <w:spacing w:before="157" w:beforeLines="50" w:after="157" w:afterLines="50" w:line="260" w:lineRule="exact"/>
        <w:ind w:left="-619" w:leftChars="-295" w:right="-512" w:rightChars="-244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性别：</w:t>
      </w:r>
      <w:r>
        <w:rPr>
          <w:rFonts w:hint="eastAsia" w:ascii="仿宋_GB2312" w:hAnsi="Calibri" w:eastAsia="仿宋_GB2312"/>
          <w:color w:val="000000"/>
          <w:sz w:val="24"/>
        </w:rPr>
        <w:t xml:space="preserve">□男□女 </w:t>
      </w:r>
      <w:r>
        <w:rPr>
          <w:rFonts w:hint="eastAsia" w:ascii="仿宋_GB2312" w:hAnsi="Calibri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联系电话：               现居住地：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现健康码状态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通信大数据行程卡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48小时内新冠病毒核酸检测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2.未开展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通信大数据行程卡是否带“*”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是否接种新冠疫苗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考生是否为以下人员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落地抗原+核酸检测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090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  <w:szCs w:val="22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近28天内，是否有境外或港台旅居史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近21天内，是否被判定为新冠肺炎密切接触者或次密切接触者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考前14天内，是否有家人离开衡阳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00000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考前14天内，是否有与发热人员接触史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是否有与外地来衡人员接触史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14天内是否曾接触过来自高、中风险地区，或来自有病例报告社区的发热或有呼吸道症状的患者；是否属于疾控或社区要求隔离的密切接触者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您或您的家属近</w:t>
            </w:r>
            <w:r>
              <w:rPr>
                <w:rFonts w:ascii="仿宋" w:hAnsi="仿宋" w:eastAsia="仿宋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090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sz w:val="24"/>
              </w:rPr>
              <w:t>是否由外地或境外国家返回衡阳不足14天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0314" w:type="dxa"/>
            <w:gridSpan w:val="2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签名：                                                      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g4OGFlOWZhNTAxNjBiMjIxMWNkMzE2ZmU1ZjQifQ=="/>
  </w:docVars>
  <w:rsids>
    <w:rsidRoot w:val="6A5B4010"/>
    <w:rsid w:val="03386F9E"/>
    <w:rsid w:val="05DD6C40"/>
    <w:rsid w:val="0AE83F19"/>
    <w:rsid w:val="0C4146C1"/>
    <w:rsid w:val="15A3026B"/>
    <w:rsid w:val="18272697"/>
    <w:rsid w:val="366E1051"/>
    <w:rsid w:val="39210264"/>
    <w:rsid w:val="40EE1F59"/>
    <w:rsid w:val="41DF59E2"/>
    <w:rsid w:val="4A4658FA"/>
    <w:rsid w:val="4AA64086"/>
    <w:rsid w:val="6A5B4010"/>
    <w:rsid w:val="70222569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797</Characters>
  <Lines>0</Lines>
  <Paragraphs>0</Paragraphs>
  <TotalTime>7</TotalTime>
  <ScaleCrop>false</ScaleCrop>
  <LinksUpToDate>false</LinksUpToDate>
  <CharactersWithSpaces>1052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2022-06-16T03:08:00Z</dcterms:created>
  <dc:creator>Biubiubiu</dc:creator>
  <cp:lastModifiedBy>刘晓玲 192.168.200.33</cp:lastModifiedBy>
  <cp:lastPrinted>2022-07-27T09:10:59Z</cp:lastPrinted>
  <dcterms:modified xsi:type="dcterms:W3CDTF">2022-07-27T09:15:44Z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7908147626634E9E8663DD04078728D6</vt:lpwstr>
  </property>
</Properties>
</file>