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中共深圳市光明区委党校公开选聘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07902ED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2022-02-25T06:32:41Z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