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F9" w:rsidRDefault="00A1109D">
      <w:pPr>
        <w:widowControl w:val="0"/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事业单位公开招聘工作人员考试（笔试）</w:t>
      </w:r>
    </w:p>
    <w:p w:rsidR="000024F9" w:rsidRDefault="00A1109D">
      <w:pPr>
        <w:widowControl w:val="0"/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大纲</w:t>
      </w:r>
    </w:p>
    <w:p w:rsidR="000024F9" w:rsidRDefault="000024F9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szCs w:val="32"/>
        </w:rPr>
      </w:pPr>
    </w:p>
    <w:p w:rsidR="000024F9" w:rsidRDefault="00A1109D">
      <w:pPr>
        <w:widowControl w:val="0"/>
        <w:spacing w:line="60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:rsidR="000024F9" w:rsidRDefault="00A1109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《职业能力倾向测验》总分</w:t>
      </w:r>
      <w:r>
        <w:rPr>
          <w:rFonts w:ascii="仿宋_GB2312" w:hAnsi="仿宋_GB2312" w:cs="仿宋_GB2312" w:hint="eastAsia"/>
          <w:szCs w:val="32"/>
        </w:rPr>
        <w:t>100</w:t>
      </w:r>
      <w:r>
        <w:rPr>
          <w:rFonts w:ascii="仿宋_GB2312" w:hAnsi="仿宋_GB2312" w:cs="仿宋_GB2312" w:hint="eastAsia"/>
          <w:szCs w:val="32"/>
        </w:rPr>
        <w:t>分，考试时间</w:t>
      </w:r>
      <w:r>
        <w:rPr>
          <w:rFonts w:ascii="仿宋_GB2312" w:hAnsi="仿宋_GB2312" w:cs="仿宋_GB2312" w:hint="eastAsia"/>
          <w:szCs w:val="32"/>
        </w:rPr>
        <w:t>90</w:t>
      </w:r>
      <w:r>
        <w:rPr>
          <w:rFonts w:ascii="仿宋_GB2312" w:hAnsi="仿宋_GB2312" w:cs="仿宋_GB2312" w:hint="eastAsia"/>
          <w:szCs w:val="32"/>
        </w:rPr>
        <w:t>分钟，全部为客观试题，题型均为单项选择题。考试内容主要包括：数量关系、言语理解与表达、判断推理、常识判断、资料分析五个部分。</w:t>
      </w:r>
    </w:p>
    <w:p w:rsidR="000024F9" w:rsidRDefault="00A1109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第一部分：数量关系。</w:t>
      </w:r>
    </w:p>
    <w:p w:rsidR="000024F9" w:rsidRDefault="00A1109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:rsidR="000024F9" w:rsidRDefault="00A1109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:rsidR="000024F9" w:rsidRDefault="00A1109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:rsidR="000024F9" w:rsidRDefault="00A1109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:rsidR="000024F9" w:rsidRDefault="00A1109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:rsidR="000024F9" w:rsidRDefault="00A1109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第三部分：判断推理。</w:t>
      </w:r>
    </w:p>
    <w:p w:rsidR="000024F9" w:rsidRDefault="00A1109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:rsidR="000024F9" w:rsidRDefault="00A1109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二、概念和标准的分析、判断能力。</w:t>
      </w:r>
    </w:p>
    <w:p w:rsidR="000024F9" w:rsidRDefault="00A1109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:rsidR="000024F9" w:rsidRDefault="00A1109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第四部分：常识判断。</w:t>
      </w:r>
    </w:p>
    <w:p w:rsidR="000024F9" w:rsidRDefault="00A1109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社会、历史、文学、天文、地理、军事等方面的基本知识及其运用能力。</w:t>
      </w:r>
    </w:p>
    <w:p w:rsidR="000024F9" w:rsidRDefault="00A1109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第五部分：资料分析。</w:t>
      </w:r>
    </w:p>
    <w:p w:rsidR="000024F9" w:rsidRDefault="00A1109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文字、图形、表格等资料的综合理解和分析加工能力。</w:t>
      </w:r>
    </w:p>
    <w:p w:rsidR="000024F9" w:rsidRDefault="00A1109D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lastRenderedPageBreak/>
        <w:t>《公共基础知识》</w:t>
      </w:r>
    </w:p>
    <w:p w:rsidR="000024F9" w:rsidRDefault="00A1109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《公共基础知识》总分</w:t>
      </w:r>
      <w:r>
        <w:rPr>
          <w:rFonts w:ascii="仿宋_GB2312" w:hAnsi="仿宋_GB2312" w:cs="仿宋_GB2312" w:hint="eastAsia"/>
          <w:szCs w:val="32"/>
        </w:rPr>
        <w:t>100</w:t>
      </w:r>
      <w:r>
        <w:rPr>
          <w:rFonts w:ascii="仿宋_GB2312" w:hAnsi="仿宋_GB2312" w:cs="仿宋_GB2312" w:hint="eastAsia"/>
          <w:szCs w:val="32"/>
        </w:rPr>
        <w:t>分，考试时间</w:t>
      </w:r>
      <w:r>
        <w:rPr>
          <w:rFonts w:ascii="仿宋_GB2312" w:hAnsi="仿宋_GB2312" w:cs="仿宋_GB2312" w:hint="eastAsia"/>
          <w:szCs w:val="32"/>
        </w:rPr>
        <w:t>90</w:t>
      </w:r>
      <w:r>
        <w:rPr>
          <w:rFonts w:ascii="仿宋_GB2312" w:hAnsi="仿宋_GB2312" w:cs="仿宋_GB2312" w:hint="eastAsia"/>
          <w:szCs w:val="32"/>
        </w:rPr>
        <w:t>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0024F9" w:rsidRDefault="00A1109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第一部分：法律基础。</w:t>
      </w:r>
    </w:p>
    <w:p w:rsidR="000024F9" w:rsidRDefault="00A1109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法的一般原理、法的制定与实施。</w:t>
      </w:r>
    </w:p>
    <w:p w:rsidR="000024F9" w:rsidRDefault="00A1109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:rsidR="000024F9" w:rsidRDefault="00A1109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:rsidR="000024F9" w:rsidRDefault="00A1109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四、常见犯罪种类、特点与刑罚种类、裁量。</w:t>
      </w:r>
    </w:p>
    <w:p w:rsidR="000024F9" w:rsidRDefault="00A1109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五、合同的订立、生效、履行、变更、终止和解除。</w:t>
      </w:r>
    </w:p>
    <w:p w:rsidR="000024F9" w:rsidRDefault="00A1109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第二部分：中国特色社会主义理论。</w:t>
      </w:r>
    </w:p>
    <w:p w:rsidR="000024F9" w:rsidRDefault="00A1109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第三部分：马克思主义哲学。</w:t>
      </w:r>
    </w:p>
    <w:p w:rsidR="000024F9" w:rsidRDefault="00A1109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FF0000"/>
          <w:szCs w:val="32"/>
        </w:rPr>
      </w:pPr>
      <w:r>
        <w:rPr>
          <w:rFonts w:ascii="仿宋_GB2312" w:hAnsi="仿宋_GB2312" w:cs="仿宋_GB2312" w:hint="eastAsia"/>
          <w:szCs w:val="32"/>
        </w:rPr>
        <w:t>马克思主义哲学的主要内容及基本观点。</w:t>
      </w:r>
    </w:p>
    <w:p w:rsidR="000024F9" w:rsidRDefault="00A1109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第四部分：应用文写作。</w:t>
      </w:r>
    </w:p>
    <w:p w:rsidR="000024F9" w:rsidRDefault="00A1109D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应用文含义、特点、种类、作用、格式规范。</w:t>
      </w:r>
    </w:p>
    <w:p w:rsidR="000024F9" w:rsidRDefault="00A1109D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二、法定公文的分类、构成要素、写作要求以及常用公文的撰写。</w:t>
      </w:r>
    </w:p>
    <w:p w:rsidR="000024F9" w:rsidRDefault="00A1109D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三、公文处理的概念、基本任务、基本原则，收文、发文处理的程序和方法，办毕公文的处置。</w:t>
      </w:r>
    </w:p>
    <w:p w:rsidR="000024F9" w:rsidRDefault="00A1109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lastRenderedPageBreak/>
        <w:t>第五部分：经济与管理。</w:t>
      </w:r>
    </w:p>
    <w:p w:rsidR="000024F9" w:rsidRDefault="00A1109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经济学的基本常识、基础理论及运用。</w:t>
      </w:r>
    </w:p>
    <w:p w:rsidR="000024F9" w:rsidRDefault="00A1109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二、</w:t>
      </w:r>
      <w:r>
        <w:rPr>
          <w:rFonts w:ascii="仿宋_GB2312" w:hAnsi="仿宋_GB2312" w:cs="仿宋_GB2312" w:hint="eastAsia"/>
          <w:szCs w:val="32"/>
        </w:rPr>
        <w:t>管理学的基本常识、基础理论及运用。</w:t>
      </w:r>
    </w:p>
    <w:p w:rsidR="000024F9" w:rsidRDefault="00A1109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</w:t>
      </w:r>
      <w:r>
        <w:rPr>
          <w:rFonts w:ascii="仿宋_GB2312" w:hAnsi="仿宋_GB2312" w:cs="仿宋_GB2312" w:hint="eastAsia"/>
          <w:b/>
          <w:szCs w:val="32"/>
        </w:rPr>
        <w:t>六部分：公民道德建设。</w:t>
      </w:r>
    </w:p>
    <w:p w:rsidR="000024F9" w:rsidRDefault="00A1109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一、公民道德建设的指导思想、方针原则及主要内容。</w:t>
      </w:r>
    </w:p>
    <w:p w:rsidR="000024F9" w:rsidRDefault="00A1109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二、社会主义核心价值观的概念、内涵及基本原则。</w:t>
      </w:r>
    </w:p>
    <w:p w:rsidR="000024F9" w:rsidRDefault="00A1109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第七部分：科技基础知识。</w:t>
      </w:r>
    </w:p>
    <w:p w:rsidR="000024F9" w:rsidRDefault="00A1109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:rsidR="000024F9" w:rsidRDefault="00A1109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第八部分：省情市情。</w:t>
      </w:r>
    </w:p>
    <w:p w:rsidR="000024F9" w:rsidRDefault="00A1109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:rsidR="000024F9" w:rsidRDefault="00A1109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第九部分：时事政治。</w:t>
      </w:r>
    </w:p>
    <w:p w:rsidR="000024F9" w:rsidRDefault="00A1109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一年来国际、国内发生的重大事件。</w:t>
      </w:r>
    </w:p>
    <w:p w:rsidR="000024F9" w:rsidRDefault="00A1109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二、国家、四川省、成都市近期出台的重大决策。</w:t>
      </w:r>
    </w:p>
    <w:p w:rsidR="000024F9" w:rsidRDefault="000024F9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0024F9" w:rsidRDefault="000024F9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0024F9" w:rsidRDefault="000024F9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0024F9" w:rsidRDefault="000024F9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0024F9" w:rsidRDefault="000024F9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0024F9" w:rsidRDefault="000024F9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0024F9" w:rsidRDefault="000024F9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0024F9" w:rsidRDefault="000024F9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0024F9" w:rsidRDefault="00A1109D">
      <w:pPr>
        <w:widowControl w:val="0"/>
        <w:spacing w:line="600" w:lineRule="exact"/>
        <w:jc w:val="center"/>
        <w:rPr>
          <w:rFonts w:ascii="仿宋_GB2312" w:hAnsi="仿宋_GB2312" w:cs="仿宋_GB2312"/>
          <w:szCs w:val="32"/>
        </w:rPr>
      </w:pPr>
      <w:r>
        <w:rPr>
          <w:rFonts w:ascii="黑体" w:eastAsia="黑体" w:hAnsi="黑体" w:cs="黑体" w:hint="eastAsia"/>
          <w:b/>
          <w:spacing w:val="30"/>
          <w:sz w:val="36"/>
          <w:szCs w:val="36"/>
        </w:rPr>
        <w:lastRenderedPageBreak/>
        <w:t>《医学基础知识》</w:t>
      </w:r>
    </w:p>
    <w:p w:rsidR="000024F9" w:rsidRDefault="00A1109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《医学基础知识》总分</w:t>
      </w:r>
      <w:r>
        <w:rPr>
          <w:rFonts w:ascii="仿宋_GB2312" w:hAnsi="仿宋_GB2312" w:cs="仿宋_GB2312" w:hint="eastAsia"/>
          <w:szCs w:val="32"/>
        </w:rPr>
        <w:t>100</w:t>
      </w:r>
      <w:r>
        <w:rPr>
          <w:rFonts w:ascii="仿宋_GB2312" w:hAnsi="仿宋_GB2312" w:cs="仿宋_GB2312" w:hint="eastAsia"/>
          <w:szCs w:val="32"/>
        </w:rPr>
        <w:t>分，考试时间</w:t>
      </w:r>
      <w:r>
        <w:rPr>
          <w:rFonts w:ascii="仿宋_GB2312" w:hAnsi="仿宋_GB2312" w:cs="仿宋_GB2312" w:hint="eastAsia"/>
          <w:szCs w:val="32"/>
        </w:rPr>
        <w:t>90</w:t>
      </w:r>
      <w:r>
        <w:rPr>
          <w:rFonts w:ascii="仿宋_GB2312" w:hAnsi="仿宋_GB2312" w:cs="仿宋_GB2312" w:hint="eastAsia"/>
          <w:szCs w:val="32"/>
        </w:rPr>
        <w:t>分钟，全部为客观试题，题型为单项选择题、多项选择题和是非判断题三种。考查内容主要包括生物学、人体解剖学、生理学、药理学、病理学和诊断学六个部分。</w:t>
      </w:r>
    </w:p>
    <w:p w:rsidR="000024F9" w:rsidRDefault="00A1109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第一部分：生物学。</w:t>
      </w:r>
    </w:p>
    <w:p w:rsidR="000024F9" w:rsidRDefault="00A1109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细胞和生命的遗传、变异以及遗传病发病机理。</w:t>
      </w:r>
    </w:p>
    <w:p w:rsidR="000024F9" w:rsidRDefault="00A1109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第二部分：人体解剖学。</w:t>
      </w:r>
    </w:p>
    <w:p w:rsidR="000024F9" w:rsidRDefault="00A1109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运动系统、内脏学总论、消化系统、呼吸系统、泌尿系统、生殖系统、脉管系统、感觉器、神经系统和内分泌系统。</w:t>
      </w:r>
    </w:p>
    <w:p w:rsidR="000024F9" w:rsidRDefault="00A1109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第三部分：生理学。</w:t>
      </w:r>
    </w:p>
    <w:p w:rsidR="000024F9" w:rsidRDefault="00A1109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细胞的基本功能、血液、血液循环、呼吸、消化和吸收、能量代谢和体温、尿的生成和排出、感觉器官、神经系统的功能、内分</w:t>
      </w:r>
      <w:r>
        <w:rPr>
          <w:rFonts w:ascii="仿宋_GB2312" w:hAnsi="仿宋_GB2312" w:cs="仿宋_GB2312" w:hint="eastAsia"/>
          <w:szCs w:val="32"/>
        </w:rPr>
        <w:t>泌及生殖。</w:t>
      </w:r>
    </w:p>
    <w:p w:rsidR="000024F9" w:rsidRDefault="00A1109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第四部分：药理学</w:t>
      </w:r>
      <w:r>
        <w:rPr>
          <w:rFonts w:ascii="仿宋_GB2312" w:hAnsi="仿宋_GB2312" w:cs="仿宋_GB2312" w:hint="eastAsia"/>
          <w:szCs w:val="32"/>
        </w:rPr>
        <w:t>。</w:t>
      </w:r>
    </w:p>
    <w:p w:rsidR="000024F9" w:rsidRDefault="00A1109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药物效应动力学、药物代谢动力学以及常用国家基本药物的药理作用、临床应用、不良反应和禁忌症。</w:t>
      </w:r>
    </w:p>
    <w:p w:rsidR="000024F9" w:rsidRDefault="00A1109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第五部分：病理学。</w:t>
      </w:r>
    </w:p>
    <w:p w:rsidR="000024F9" w:rsidRDefault="00A1109D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 w:rsidR="000024F9" w:rsidRDefault="00A1109D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第六部分：诊断学。</w:t>
      </w:r>
    </w:p>
    <w:p w:rsidR="000024F9" w:rsidRDefault="00A1109D">
      <w:r>
        <w:rPr>
          <w:rFonts w:ascii="仿宋_GB2312" w:hAnsi="仿宋_GB2312" w:cs="仿宋_GB2312" w:hint="eastAsia"/>
          <w:szCs w:val="32"/>
        </w:rPr>
        <w:lastRenderedPageBreak/>
        <w:t>发热、疼痛、水肿、呼吸困难等多种常见症状的发生机制、临床表现、体征和鉴别。</w:t>
      </w:r>
    </w:p>
    <w:sectPr w:rsidR="000024F9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9D" w:rsidRDefault="00A1109D">
      <w:r>
        <w:separator/>
      </w:r>
    </w:p>
  </w:endnote>
  <w:endnote w:type="continuationSeparator" w:id="0">
    <w:p w:rsidR="00A1109D" w:rsidRDefault="00A1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F9" w:rsidRDefault="00A1109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- 76 -</w:t>
    </w:r>
    <w:r>
      <w:rPr>
        <w:rStyle w:val="a5"/>
      </w:rPr>
      <w:fldChar w:fldCharType="end"/>
    </w:r>
  </w:p>
  <w:p w:rsidR="000024F9" w:rsidRDefault="000024F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F9" w:rsidRDefault="00A1109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FB352" wp14:editId="3F7F08C3">
              <wp:simplePos x="0" y="0"/>
              <wp:positionH relativeFrom="margin">
                <wp:align>outside</wp:align>
              </wp:positionH>
              <wp:positionV relativeFrom="paragraph">
                <wp:posOffset>-342900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024F9" w:rsidRDefault="00A1109D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3409D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-27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zkHAIAABUEAAAOAAAAZHJzL2Uyb0RvYy54bWysU82O0zAQviPxDpbvNGlRV1XVdFV2VYRU&#10;sSsVxNl1nCaS/2S7TcoDwBtw4sKd5+pz7Gen6SLghLjYY8/488w33yxuOyXJUTjfGF3Q8SinRGhu&#10;ykbvC/rxw/rVjBIfmC6ZNFoU9CQ8vV2+fLFo7VxMTG1kKRwBiPbz1ha0DsHOs8zzWijmR8YKDWdl&#10;nGIBR7fPSsdaoCuZTfL8JmuNK60zXHiP2/veSZcJv6oEDw9V5UUgsqDILaTVpXUX12y5YPO9Y7Zu&#10;+CUN9g9ZKNZofHqFumeBkYNr/oBSDXfGmyqMuFGZqaqGi1QDqhnnv1WzrZkVqRaQ4+2VJv//YPn7&#10;46MjTVnQKSWaKbTo/O3r+fvP848vZBrpaa2fI2prERe6N6ZDm4d7j8tYdVc5FXfUQ+AH0acruaIL&#10;hMdHs8lslsPF4RsOwM+en1vnw1thFIlGQR26l0hlx40PfegQEn/TZt1ImTooNWkLevN6mqcHVw/A&#10;pY6xImnhAhNL6lOPVuh23aXOnSlPKNOZXife8nWDVDbMh0fmIAykD7GHByyVNPjSXCxKauM+/+0+&#10;xqNf8FLSQmgF1ZgESuQ7jT5GTQ6GG4zdYOiDujNQ7hhDZHky8cAFOZiVM+oTJmAV/4CLaY6fChoG&#10;8y70YscEcbFapSAoz7Kw0VvLI3Skx9vVIYDOxHIkpWcC3YkHaC/16TInUdy/nlPU8zQvnwAAAP//&#10;AwBQSwMEFAAGAAgAAAAhAFW788XaAAAACAEAAA8AAABkcnMvZG93bnJldi54bWxMj0FPwzAMhe9I&#10;/IfISNy2lG2gqms6wUQ5IrFy4Jg1XltInCrJuvLvMSe4PftZz98rd7OzYsIQB08K7pYZCKTWm4E6&#10;Be9NvchBxKTJaOsJFXxjhF11fVXqwvgLveF0SJ3gEIqFVtCnNBZSxrZHp+PSj0jsnXxwOvEYOmmC&#10;vnC4s3KVZQ/S6YH4Q69H3PfYfh3OTsG+bpowYQz2A1/q9efr0wafZ6Vub+bHLYiEc/o7hl98RoeK&#10;mY7+TCYKq4CLJAWL+w0Ltld5zuLIYs0bWZXyf4HqBwAA//8DAFBLAQItABQABgAIAAAAIQC2gziS&#10;/gAAAOEBAAATAAAAAAAAAAAAAAAAAAAAAABbQ29udGVudF9UeXBlc10ueG1sUEsBAi0AFAAGAAgA&#10;AAAhADj9If/WAAAAlAEAAAsAAAAAAAAAAAAAAAAALwEAAF9yZWxzLy5yZWxzUEsBAi0AFAAGAAgA&#10;AAAhAP3xLOQcAgAAFQQAAA4AAAAAAAAAAAAAAAAALgIAAGRycy9lMm9Eb2MueG1sUEsBAi0AFAAG&#10;AAgAAAAhAFW788XaAAAACAEAAA8AAAAAAAAAAAAAAAAAdgQAAGRycy9kb3ducmV2LnhtbFBLBQYA&#10;AAAABAAEAPMAAAB9BQAAAAA=&#10;" filled="f" stroked="f" strokeweight=".5pt">
              <v:textbox style="mso-fit-shape-to-text:t" inset="0,0,0,0">
                <w:txbxContent>
                  <w:p w:rsidR="000024F9" w:rsidRDefault="00A1109D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3409D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9D" w:rsidRDefault="00A1109D">
      <w:r>
        <w:separator/>
      </w:r>
    </w:p>
  </w:footnote>
  <w:footnote w:type="continuationSeparator" w:id="0">
    <w:p w:rsidR="00A1109D" w:rsidRDefault="00A11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F9" w:rsidRDefault="000024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007D4"/>
    <w:multiLevelType w:val="singleLevel"/>
    <w:tmpl w:val="7EA007D4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F9"/>
    <w:rsid w:val="000024F9"/>
    <w:rsid w:val="0073409D"/>
    <w:rsid w:val="00A1109D"/>
    <w:rsid w:val="0B15342F"/>
    <w:rsid w:val="0C9C5DFF"/>
    <w:rsid w:val="13415796"/>
    <w:rsid w:val="1A145E3A"/>
    <w:rsid w:val="1B930DFC"/>
    <w:rsid w:val="1C4D4714"/>
    <w:rsid w:val="2159673F"/>
    <w:rsid w:val="22F53FE5"/>
    <w:rsid w:val="2D88493B"/>
    <w:rsid w:val="2E24263E"/>
    <w:rsid w:val="2F326787"/>
    <w:rsid w:val="361807F9"/>
    <w:rsid w:val="4BD51D73"/>
    <w:rsid w:val="4E3D375D"/>
    <w:rsid w:val="50315AE3"/>
    <w:rsid w:val="521A63EE"/>
    <w:rsid w:val="56041385"/>
    <w:rsid w:val="56F860AE"/>
    <w:rsid w:val="5ED87073"/>
    <w:rsid w:val="65361913"/>
    <w:rsid w:val="716419BD"/>
    <w:rsid w:val="7F77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仿宋_GB2312" w:cstheme="minorBidi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180" w:firstLine="540"/>
    </w:pPr>
    <w:rPr>
      <w:sz w:val="30"/>
    </w:rPr>
  </w:style>
  <w:style w:type="paragraph" w:styleId="2">
    <w:name w:val="Body Text Indent 2"/>
    <w:basedOn w:val="a"/>
    <w:qFormat/>
    <w:pPr>
      <w:ind w:firstLineChars="200" w:firstLine="640"/>
    </w:pPr>
    <w:rPr>
      <w:rFonts w:ascii="方正仿宋简体" w:eastAsia="方正仿宋简体"/>
      <w:szCs w:val="32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Style3">
    <w:name w:val="_Style 3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仿宋_GB2312" w:cstheme="minorBidi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180" w:firstLine="540"/>
    </w:pPr>
    <w:rPr>
      <w:sz w:val="30"/>
    </w:rPr>
  </w:style>
  <w:style w:type="paragraph" w:styleId="2">
    <w:name w:val="Body Text Indent 2"/>
    <w:basedOn w:val="a"/>
    <w:qFormat/>
    <w:pPr>
      <w:ind w:firstLineChars="200" w:firstLine="640"/>
    </w:pPr>
    <w:rPr>
      <w:rFonts w:ascii="方正仿宋简体" w:eastAsia="方正仿宋简体"/>
      <w:szCs w:val="32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Style3">
    <w:name w:val="_Style 3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wangli</dc:creator>
  <cp:lastModifiedBy>Microsoft</cp:lastModifiedBy>
  <cp:revision>1</cp:revision>
  <dcterms:created xsi:type="dcterms:W3CDTF">2014-10-29T12:08:00Z</dcterms:created>
  <dcterms:modified xsi:type="dcterms:W3CDTF">2023-03-18T02:27:00Z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