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/>
        <w:jc w:val="both"/>
        <w:rPr>
          <w:rFonts w:hint="eastAsia" w:ascii="黑体" w:hAnsi="黑体" w:eastAsia="黑体"/>
          <w:kern w:val="2"/>
          <w:sz w:val="32"/>
          <w:szCs w:val="24"/>
        </w:rPr>
      </w:pPr>
      <w:r>
        <w:rPr>
          <w:rFonts w:hint="eastAsia" w:ascii="黑体" w:hAnsi="黑体" w:eastAsia="黑体"/>
          <w:kern w:val="2"/>
          <w:sz w:val="32"/>
          <w:szCs w:val="24"/>
        </w:rPr>
        <w:t>附件2</w:t>
      </w:r>
    </w:p>
    <w:p>
      <w:pPr>
        <w:widowControl w:val="0"/>
        <w:spacing w:beforeLines="0" w:afterLines="0" w:line="600" w:lineRule="exact"/>
        <w:jc w:val="center"/>
        <w:rPr>
          <w:rFonts w:hint="eastAsia" w:ascii="方正小标宋简体" w:eastAsia="方正小标宋简体"/>
          <w:sz w:val="28"/>
          <w:szCs w:val="22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事业单位公开招聘工作人员考试（笔试）大纲</w:t>
      </w:r>
    </w:p>
    <w:p>
      <w:pPr>
        <w:widowControl w:val="0"/>
        <w:spacing w:beforeLines="0" w:afterLines="0" w:line="600" w:lineRule="exac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《职业能力倾向测验》总分100分，考试时间90分钟，全部为客观试题，题型均为单项选择题。考试内容主要包括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：数量关系、言语理解与表达、判断推理、常识判断、资料分析五个部分。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第一部分：数量关系。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数据的分析、运算，解决数量关系的能力。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第二部分：言语理解与表达。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一、字、词准确含义的掌握与运用能力。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二、各类语句的准确表达方式的掌握与运用能力。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第三部分：判断推理。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一、二维图形和空间关系准确识别及推理的能力。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二、概念和标准的分析、判断能力。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三、推理、演绎、归纳等逻辑思维的综合运用能力。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第四部分：常识判断。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第五部分：资料分析。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文字、图形、表格等资料的综合理解和分析加工能力。</w:t>
      </w: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widowControl w:val="0"/>
        <w:spacing w:beforeLines="0" w:afterLines="0" w:line="6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第一部分：法律基础。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法的一般原理、法的制定与实施。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四、常见犯罪种类、特点与刑罚种类、裁量。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五、合同的订立、生效、履行、变更、终止和解除。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第二部分：中国特色社会主义理论。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第三部分：马克思主义哲学。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马克思主义哲学的主要内容及基本观点。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第四部分：应用文写作。</w:t>
      </w:r>
    </w:p>
    <w:p>
      <w:pPr>
        <w:widowControl w:val="0"/>
        <w:spacing w:beforeLines="0" w:afterLines="0" w:line="600" w:lineRule="exact"/>
        <w:ind w:left="420" w:left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应用文含义、特点、种类、作用、格式规范。</w:t>
      </w:r>
    </w:p>
    <w:p>
      <w:pPr>
        <w:widowControl w:val="0"/>
        <w:spacing w:beforeLines="0" w:afterLines="0" w:line="600" w:lineRule="exact"/>
        <w:ind w:left="420" w:left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beforeLines="0" w:afterLines="0" w:line="600" w:lineRule="exact"/>
        <w:ind w:left="420" w:left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第五部分：经济与管理。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经济学的基本常识、基础理论及运用。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二、</w:t>
      </w:r>
      <w:r>
        <w:rPr>
          <w:rFonts w:hint="eastAsia" w:ascii="仿宋_GB2312" w:hAnsi="仿宋_GB2312" w:cs="仿宋_GB2312"/>
          <w:sz w:val="32"/>
          <w:szCs w:val="32"/>
        </w:rPr>
        <w:t>管理学的基本常识、基础理论及运用。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第六部分：公民道德建设。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一、公民道德建设的指导思想、方针原则及主要内容。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二、社会主义核心价值观的概念、内涵及基本原则。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第七部分：科技基础知识。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第八部分：省情市情。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第九部分：时事政治。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cs="仿宋_GB2312"/>
          <w:sz w:val="32"/>
          <w:szCs w:val="32"/>
        </w:rPr>
        <w:t>一年来国际、国内发生的重大事件。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二、国家、四川省、成都市近期出台的重大决策。</w:t>
      </w: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pacing w:val="30"/>
          <w:sz w:val="36"/>
          <w:szCs w:val="36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br w:type="page"/>
      </w:r>
    </w:p>
    <w:p>
      <w:pPr>
        <w:widowControl w:val="0"/>
        <w:spacing w:beforeLines="0" w:afterLines="0" w:line="600" w:lineRule="exact"/>
        <w:jc w:val="center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第一部分：教育学基础。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第二部分：教育心理学。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第三部分：教育法学。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第四部分：教师职业道德。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教师职业道德概述、教师的职业道德规范以及教师职业道德的养成。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4" w:lineRule="atLeast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F0DE81-4BE4-4699-B161-51325E7D32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FB64F1-E1CC-43E2-AC50-47F216BB53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34348AA-1AA1-43EE-ACE8-F7CE9E7EFF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F7B7261-71D8-47DD-9BD5-B1CADF468A4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86D18E7E-BD69-41F5-8A28-D17DC45427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wJfl1QAAAAYBAAAPAAAAAAAAAAEAIAAAACIAAABkcnMv&#10;ZG93bnJldi54bWxQSwECFAAUAAAACACHTuJAo3Ecvs0BAACIAwAADgAAAAAAAAABACAAAAAk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Lines="0" w:afterLine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300" w:lineRule="exact"/>
      <w:rPr>
        <w:rFonts w:hint="default" w:ascii="Calibri" w:hAnsi="Calibri" w:eastAsia="方正小标宋简体"/>
        <w:sz w:val="4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GZiNjY5MzBiNDBlZTE0YmIzMmEyZjdkYzMzMTgifQ=="/>
  </w:docVars>
  <w:rsids>
    <w:rsidRoot w:val="00000000"/>
    <w:rsid w:val="00C12508"/>
    <w:rsid w:val="16E74334"/>
    <w:rsid w:val="1F30321E"/>
    <w:rsid w:val="29E13A8E"/>
    <w:rsid w:val="2F282AB5"/>
    <w:rsid w:val="5FC40032"/>
    <w:rsid w:val="694742EF"/>
    <w:rsid w:val="697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2022-07-19T03:13:00Z</dcterms:created>
  <dc:creator>lenovo</dc:creator>
  <cp:lastModifiedBy>钟岚</cp:lastModifiedBy>
  <dcterms:modified xsi:type="dcterms:W3CDTF">2023-03-14T06:35:08Z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6081047B8D8541589972596C5C708D9C</vt:lpwstr>
  </property>
</Properties>
</file>