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color w:val="000000"/>
          <w:w w:val="66"/>
          <w:sz w:val="80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江苏省202</w:t>
      </w:r>
      <w:r>
        <w:rPr>
          <w:rFonts w:ascii="Times New Roman" w:hAnsi="Times New Roman" w:eastAsia="方正小标宋简体"/>
          <w:color w:val="000000"/>
          <w:w w:val="66"/>
          <w:sz w:val="80"/>
          <w:szCs w:val="80"/>
        </w:rPr>
        <w:t>3</w:t>
      </w: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年度考试录用公务员</w:t>
      </w:r>
    </w:p>
    <w:p>
      <w:pPr>
        <w:jc w:val="center"/>
        <w:rPr>
          <w:rFonts w:ascii="Times New Roman" w:hAnsi="Times New Roman" w:eastAsia="方正小标宋简体"/>
          <w:color w:val="000000"/>
          <w:w w:val="66"/>
          <w:sz w:val="80"/>
          <w:szCs w:val="80"/>
        </w:rPr>
      </w:pPr>
      <w:r>
        <w:rPr>
          <w:rFonts w:hint="eastAsia" w:ascii="Times New Roman" w:hAnsi="Times New Roman" w:eastAsia="方正小标宋简体"/>
          <w:color w:val="000000"/>
          <w:w w:val="66"/>
          <w:sz w:val="80"/>
          <w:szCs w:val="80"/>
        </w:rPr>
        <w:t>专业参考目录</w:t>
      </w:r>
    </w:p>
    <w:p>
      <w:pPr>
        <w:jc w:val="center"/>
        <w:rPr>
          <w:rFonts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仿宋_GBK"/>
          <w:b/>
          <w:color w:val="000000"/>
          <w:sz w:val="36"/>
          <w:szCs w:val="36"/>
        </w:rPr>
      </w:pPr>
    </w:p>
    <w:p>
      <w:pPr>
        <w:jc w:val="center"/>
        <w:rPr>
          <w:rFonts w:ascii="Times New Roman" w:hAnsi="Times New Roman" w:eastAsia="方正仿宋_GBK"/>
          <w:b/>
          <w:color w:val="000000"/>
          <w:sz w:val="36"/>
          <w:szCs w:val="36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507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ascii="Times New Roman" w:hAnsi="Times New Roman" w:eastAsia="方正仿宋_GBK"/>
                <w:b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076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2022年11月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方正仿宋_GBK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方正仿宋_GBK"/>
          <w:b/>
          <w:color w:val="000000"/>
          <w:spacing w:val="-10"/>
          <w:sz w:val="36"/>
          <w:szCs w:val="36"/>
        </w:rPr>
      </w:pPr>
      <w:r>
        <w:rPr>
          <w:rFonts w:ascii="Times New Roman" w:hAnsi="Times New Roman" w:eastAsia="方正仿宋_GBK"/>
          <w:b/>
          <w:color w:val="000000"/>
          <w:spacing w:val="-10"/>
          <w:sz w:val="36"/>
          <w:szCs w:val="36"/>
        </w:rPr>
        <w:br w:type="page"/>
      </w:r>
    </w:p>
    <w:tbl>
      <w:tblPr>
        <w:tblStyle w:val="5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pict>
                <v:group id="__TH_G32五号4" o:spid="_x0000_s1026" o:spt="203" style="position:absolute;left:0pt;margin-left:-5.3pt;margin-top:-0.5pt;height:93.6pt;width:87pt;rotation:11796480f;z-index:251659264;mso-width-relative:page;mso-height-relative:page;" coordorigin="-103,0" coordsize="420,1980">
                  <o:lock v:ext="edit"/>
                  <v:line id="__TH_L2" o:spid="_x0000_s1027" o:spt="20" style="position:absolute;left:-103;top:0;height:990;width:420;" coordsize="21600,21600">
                    <v:path arrowok="t"/>
                    <v:fill focussize="0,0"/>
                    <v:stroke weight="0.5pt"/>
                    <v:imagedata o:title=""/>
                    <o:lock v:ext="edit"/>
                  </v:line>
                  <v:line id="__TH_L3" o:spid="_x0000_s1028" o:spt="20" style="position:absolute;left:-103;top:0;height:1980;width:420;" coordsize="21600,21600">
                    <v:path arrowok="t"/>
                    <v:fill focussize="0,0"/>
                    <v:stroke weight="0.5pt"/>
                    <v:imagedata o:title=""/>
                    <o:lock v:ext="edit"/>
                  </v:line>
                </v:group>
              </w:pict>
            </w: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  </w:t>
            </w:r>
          </w:p>
          <w:p>
            <w:pPr>
              <w:ind w:firstLine="316" w:firstLineChars="150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bookmarkStart w:id="0" w:name="_GoBack" w:colFirst="1" w:colLast="4"/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中文文秘类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，科学技术史，美学，思想政治教育，马克思主义理论，中共党史，广播电视，中国近现代史基本问题研究，中国哲学，博物馆，文物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，马克思主义理论，文物修复与保护，播音与主持，中文国际教育，党务工作，档案学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艺术类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ascii="Times New Roman" w:hAnsi="Times New Roman"/>
                <w:b/>
                <w:color w:val="auto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艺术学理论，音乐与舞蹈学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，戏剧，电影，戏曲，音乐，博物馆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，舞蹈，戏剧与影视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，戏曲与曲艺，美术与书法，文物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，服装设计与工程，环境艺术设计，美术，公共艺术设计，游戏创意设计，展示艺术设计，数字影像设计，时尚品设计，舞蹈表演与编导，戏曲表演，舞台艺术设计，播音与主持，数字广播电视技术，全媒体新闻采编与制作，数字动画，航空服务艺术与管理，流行舞蹈，陶瓷艺术设计，音乐治疗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3" w:hRule="atLeas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法律类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法学，知识产权，监狱学，律师，知识产权法，民商法，法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律，法学（法务会计），海商法学，刑事侦查，刑事矫正与管理，司法警务管理，智慧司法技术与应用，信用风险管理与法律防控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社会政治类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公共管理，行政管理，应用伦理，中共党史党建学，纪检监察学，国际事务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，博物馆，公共管理学，信息资源管理，国家安全学，区域国别学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，文物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，马克思主义理论，外国语言与外国历史，公共事业管理，行政管理，广播电视学，新闻学，党务工作，智慧社区管理，现代家政管理，家政管理公共关系学，文物与博物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经济类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，审计，物流管理，工程管理，会计，会计学，金融学，会计与金融，农村发展，物流工程与管理，数字经济，区域国别学，工商管理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，应用统计学，体育经济与管理，物流管理，会计，会计学，互联网金融，经济与金融，金融科技应用，大数据与财务管理，大数据与审计，大数据与审计，跨境电子商务，现代物流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，物流管理，工商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公共管理类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，农村发展，政治学，农业管理，物流工程与管理，工业工程与管理，农林经济管理，公共管理学，信息资源管理，国家安全学，工商管理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，财政学，酒店管理，体育经济与管理，物流管理，房地产开发与管理，物业管理，城乡规划，土地资源管理，邮政管理，国防动员与国防教育，健康服务与管理，现代物业管理，药事服务与管理，智能交通管理，水路运输与海事管理，民航运输服务与管理，智慧机场运行与管理，邮政快递管理，公共卫生管理，健康管理，旅游规划与设计，智慧社区管理，民政管理，外事实务，智慧健康养老管理，房地产经营管理，城市规划，大数据管理与应用，工业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，工商企业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工商管理类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管理科学与工程，会计学，会计，会计硕士，企业管理（含：财务管理，市场营销，旅游管理，技术经济及管理，人力资源管理），工程管理，项目管理，工商管理, 工商管理硕士，工业工程，物流工程，国际商务，物流工程与管理，工业工程与管理，国际贸易学，工商管理学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，电子商务及法律，国际经济与贸易，商务英语，房地产投资与策划，大数据与财务管理，大数据与会计，企业数字化管理，跨境电子商务，全媒体电商运营，物流工程技术，现代物流管理，烹饪与餐饮管理，会计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，商务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商务贸易类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国际贸易学，国际商务，国际贸易，物流工程与管理，工商管理学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，商务英语，电子商务及法律，互联网金融，金融科技应用，跨境电子商务，全媒体电商运营，现代物流管理，工商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经济管理，经济信息管理，国际经济与贸易，国际贸易实务，国际商务，商务经纪与代理，电子商务，物流，物流管理，移动商务，国际贸易，商务管理，市场营销，商务英语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财务财会类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会计学，财政学（含税收学），税务，会计，会计硕士，金融，金融硕士，金融学，审计，工商管理，资产评估，应用经济学，企业管理，工商管理学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，经济与金融，工商管理，资产评估，国际经济与贸易，贸易经济，互联网金融，保险，金融科技应用，大数据与财务管理，大数据与会计，大数据与审计，金融数学，税务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税务税收类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税务，税务硕士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税务，财税，税收学，财税大数据应用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统计类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统计学，系统理论，应用统计，应用统计硕士，概率论与数理统计，数学，流行病与卫生统计学，系统科学，基础数学，计算数学，应用数学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统计学，系统理论，系统科学与工程，应用统计学，经济统计学，经济学，数学与应用数学，金融数学，数据计算及应用，数理基础科学，信息与计算科学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审计类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审计，审计学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审计学，财务会计与审计，审计学（ACCA方向），大数据与审计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教育类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，小学教育，科学与技术教育，职业技术教育，教育经济与管理，社会体育指导，信息艺术设计教育，国际中文教育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，社会体育指导与管理，中文国际教育，体能训练，电子竞技技术与管理，教育康复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外国语言文学类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德语笔译，德语口译，日语笔译，日语口译，外国语言文学，俄语笔译，俄语口译，朝鲜语口译，朝鲜语笔译，法语笔译，法语口译，西班牙语笔译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，外国语言与外国历史，应用英语，应用日语，商务日语，应用韩语，应用俄语，应用泰语，应用外语，应用西班牙语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公安类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，智能交通管理，刑事侦查，司法警务管理，综合行政执法，智慧司法技术与应用，国际安保服务与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监所管理类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管理科学与工程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监狱学，监所管理，侦查学，管理科学，法学，刑事侦查，智慧司法技术与应用，数字安防技术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计算机类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计算机科学与技术，电子与计算机工程，空间信息与数字技术，计算机通信工程，电子商务，计算机及应用，通信工程，信息管理与信息系统，数据科学与大数据技术，信息工程，大数据管理与应用，专业大类序号为18、19、20的所有专业，计算机应用工程，大数据工程技术，大数据技术与应用，云计算技术，人工智能工程技术，嵌入式技术，虚拟现实技术，虚拟现实技术与应用，工业互联网技术，区块链技术，区块链技术与应用，现代通信工程，计算机应用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计算机（软件）类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计算机软件与理论，软件工程，计算机科学与技术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，模式识别与智能系统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，计算机应用技术，计算机系统结构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计算机软件，软件工程，计算机应用软件，信息与计算科学，信息管理与信息系统，数字媒体技术，信息技术应用与管理，计算机科学与技术，软件工程技术，信息工程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计算机（网络管理）类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网络空间安全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网络工程，物联网工程，信息安全，计算机科学与技术，信息管理与信息系统，网络空间安全，计算机技术及其应用，物联网工程技术，网络工程技术，信息安全与管理，传感网技术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电子信息类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，模式识别与智能系统，测试计量技术及仪器，仪器科学与技术，水声工程，教育技术学，电子信息，光学，农业工程与信息技术，机械电子工程，计算机技术，机械工程，软件工程，集成电路科学与工程，智能科学与技术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，机械电子工程，电信工程及管理，软件工程，电气工程及其自动化，信息对抗技术，信息与通信工程，机械电子工程技术，电气工程及自动化，自动化技术与应用，现代测控工程技术，工业互联网工程，电子信息工程技术，柔性电子技术，光电信息工程技术，软件工程技术，信息安全与管理，虚拟现实技术，虚拟现实技术与应用，人工智能工程技术，现代通信工程，集成电路工程技术，集成电路技术与应用，人工智能，电气工程及其自动化，电气工程与自动化，机械设计制造及其自动化，智能电网信息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机电控制类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，农业工程与信息技术，电子信息，机械工程，机械制造及其自动化，能源动力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，新能源科学与工程，机电技术教育，交通运输，建筑电气与智能化，木材科学与工程，机器人工程，汽车服务工程，机械工程，电子科学与技术，电力工程及自动化，智能电网工程技术，机械设计制造及自动化，智能制造工程技术，智能制造工程，装备智能化技术，机械电子工程技术，电气工程及自动化，智能控制技术，机器人技术，自动化技术与应用，现代测控工程技术，汽车服务工程技术，城市轨道交通信号与控制技术，城市轨道交通设备与控制技术，城市轨道交通设备与控制，车辆工程，电子信息工程，电子信息科学与技术，农业电气化，飞行器制造工程，汽车维修工程教育，新能源科学与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机械工程类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，载运工具运用工程，农业工程与信息技术，机械，动力工程，农业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，机电技术教育，木材科学与工程，金属材料工程，热能与动力工程，飞行器动力工程，能源与动力工程，农业工程，金属智能成型技术，机械设计制造及自动化，数控技术，工业工程技术，装备智能化技术，电梯工程技术，机械电子工程技术，自动化技术与应用，现代测控工程技术，汽车工程技术，新能源汽车工程技术，新能源汽车工程，智能网联汽车工程技术，医疗器械工程技术，汽车服务工程技术，物流工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交通工程类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，物流工程与管理，交通运输，船舶与海洋工程，船舶与海洋结构物设计制造，航空宇航推进理论与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，工程管理，飞行器动力工程，港口航道与海岸工程，铁道工程，汽车服务工程，车辆工程，轨道交通车辆工程技术，轨道交通智能控制装备技术，航空智能制造技术，汽车工程技术，高速铁路工程，高速铁路动车组技术，高速铁路信号控制技术，铁道机车智能运用技术，高速铁路运营管理，道路与桥梁工程，道路桥梁工程，智能交通管理，汽车服务工程技术，轮机工程技术，通用航空航务技术，城市轨道交通信号与控制技术，城市轨道交通设备与控制技术，城市轨道交通设备与控制，城市轨道交通智能运营，物流工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，飞机机电设备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航道港口类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港口、海岸及近海工程，船舶与海洋结构物设计制造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港口航道与海岸工程，港口海岸及治河工程，航海技术，船舶与海洋工程，治河与港航工程，港口智能工程技术，国际邮轮运营管理，水路运输与海事管理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船舶工程类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船舶与海洋工程，海洋工程与技术，海洋资源开发技术，海洋技术，轮机工程，航海技术，船舶智能制造技术，船舶动力工程技术，船舶电气工程技术，轮机工程技术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船舶工程技术，船舶机械工程技术，船舶检验，轮机工程技术，船舶栖装，船机制造与维修，船舶电气工程技术，国际油轮乘务，船舶电子电器技术，游艇设计与制造，船舶通信与导航，船舶电子电气技术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水利工程类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，流体机械及工程，农业工程，土木水利，农业工程与信息技术，土木工程，水土保持与荒漠化防治，水土保持与荒漠化防治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，工程造价，土木工程，水土保持与荒漠化防治，资源循环科学与工程，水质科学与技术，水文与水资源工程技术，智慧水利工程，治河与港航工程，水利水电设备及自动化，生态水利工程，水环境工程，道路桥梁与渡河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城建规划类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，道路与铁道工程，水工结构工程，结构工程，水利工程，水利水电工程，土木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，给排水科学与工程，道路桥梁与渡河工程，房地产开发与管理，城市管理，水利水电工程，水利工程，交通工程，建筑设计，园林景观工程，城市设计数字技术，城市地下工程，市政工程，环境艺术设计，给水排水工程，水文与水资源工程，水务工程，房地产经营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28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土地管理类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地图制图学与地理信息工程，土壤学，地图学与地理信息系统，自然地理学，人文地理学，地理学，土地资源管理，测绘科学与技术，大地测量学与测量工程，摄影测量与遥感，遥感科学与技术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，测绘工程，房地产开发与管理，测绘工程技术，房地产经营管理，城市管理，遥感科学与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szCs w:val="21"/>
              </w:rPr>
              <w:t>测绘类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大地测量学与测量工程，摄影测量与遥感，地图学与地理信息系统，地图制图学与地理信息工程，测绘工程，测绘科学与技术，地理学，资源与环境，遥感科学与技术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测绘工程，遥感科学与技术，空间科学与数字技术，地理国情监测，大地测量，地理信息科学，导航工程，导航工程技术，测绘工程技术，地理信息技术，现代测控工程技术，地理信息系统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b/>
                <w:color w:val="auto"/>
                <w:szCs w:val="21"/>
              </w:rPr>
              <w:t>建筑工程类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道路与铁道工程，水利工程，水工结构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，消防工程，木材科学与工程，城乡规划，水利水电工程，水利工程，建筑设计，建筑装饰工程，古建筑工程，智能建造工程，城市地下工程，建筑智能检测与修复，建筑环境与能源工程，建筑电气与智能化工程，建设工程管理，市政工程，城市设施智慧管理，环境艺术设计，人文地理与城乡规划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，建设工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材料工程类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材料物理与化学，材料学，材料科学与工程，材料加工工程，冶金物理化学，钢铁冶金，有色金属冶金，制浆造纸工程，皮革化学与工程，高分子化学与物理，材料工程，冶金工程，材料与化工，纳米科学与工程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，非织造材料与工程，钢铁智能冶金技术，材料化冶金应用技术，金属智能成型技术，储能材料工程技术，高分子材料工程技术，新材料与应用技术，建筑材料智能制造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地质矿产类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，海洋地质，资源与环境，地球物理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 采矿工程，矿物资源工程，煤及煤层气工程，石油工程，海洋油气工程，油气储运工程，矿物加工工程，地球物理学，地球信息科学与技术，宝石及材料工艺学，固体地球物理学，资源勘查工程技术，环境地质工程，石油工程技术，智能采矿技术，煤炭清洁利用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安全生产类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安全技术及工程，安全科学与工程，安全工程，矿业工程，防灾减灾工程及防护工程，石油与天然气工程，化工过程机械，采矿工程，化学工程，化学工程与技术，油气储运工程，油气井工程，资源与环境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安全工程，安全防范工程，消防工程，火灾勘查，雷电防护科学与技术，应急管理，应急技术与管理，防灾减灾科学与工程，特种能源技术与工程，辐射防护与核安全，油气储运工程，化学工程与工艺，采矿工程，智能采矿技术，安全工程技术，应用化工技术，石油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能源动力类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，能源动力，供热、供燃气、通风及空调工程，核科学与技术，石油与天然气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建筑环境与设备工程，能源经济，核工程与核技术，热能动力工程，新能源发电工程技术，建筑环境与能源工程，制冷与空调工程，建筑环境与能源应用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环境保护类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环境科学，环境工程，生态学，环境科学与工程，水土保持与荒漠化防治，大气物理学与大气环境，气象学，植物营养学，资源与环境，野生动植物保护与利用，农业资源与环境，海洋气象学，环境地质工程，大气遥感与大气探测，大气科学，海洋科学，资源利用与植物保护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环境工程，安全工程，消防工程，水质科学与技术，给排水科学与工程，灾害防治工程，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，辐射防护与核安全，水文与水资源工程，资源循环科学与工程，智慧气象技术，生态环境工程技术，安全工程技术，水文与水资源工程技术，生态水利工程，水环境工程，风景园林，给水排水工程，海洋资源与环境，森林保护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化学工程类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化学工程，无机化学，材料科学与工程，化学工艺，生物化工，应用化学，分析化学，化学，工业催化，化学工程与技术，有机化学，高分子化学与物理，化工过程机械，过程装备与控制工程，纺织化学与染整工程，材料与化工，</w:t>
            </w:r>
          </w:p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材料学，矿物加工工程，物理化学，材料物理与化学，专业大类序号为37的所有专业，化学，林产化学加工工程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化学工程与工艺，化学工程与工业生物工程，化学资源科学与工程，化学，化工与制药，油气加工工程，矿物加工工程，资源循环科学与工程，能源化学工程，应用化学，高分子材料与工程，轻化工程，林产化工，材料化学，特种能源工程与烟火技术，特种能源技术与工程，材料科学与工程，过程装备与控制工程，专业大类序号为37的所有专业，应用化工技术，化工智能制造工程技术，现代精细化工技术，现代分析测试技术，化妆品工程技术，现代造纸工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医药化工类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药物化学，微生物与生化药学，制药工程，应用化学，有机化学，分析化学，药学，生物与医药，中药学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制药工程，化工与制药，化学生物学，药物化学，中药制药，生物制药，药物制剂，药学，应用化学，中药学，生物工程，生物技术，制药工程技术，药品质量管理，化学工程与工艺，临床药学，生物科学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食品工程类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，食品与营养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，食品工程技术，食品营养与健康，现代粮食工程技术，烹饪与营养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39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生物工程类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生物化工，生物学，发酵工程</w:t>
            </w:r>
            <w:r>
              <w:rPr>
                <w:rFonts w:hint="eastAsia" w:ascii="宋体" w:hAnsi="宋体"/>
                <w:b/>
                <w:color w:val="auto"/>
                <w:kern w:val="0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，合成生物技术，生物检验检测技术，农业生物技术，海洋资源与环境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轻工纺织类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服装设计与工艺教育，化妆品工程技术，现代造纸工程技术，包装工程技术，数字印刷工程，现代纺织工程技术，服装工程技术，服装与服饰设计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农业类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，农业机械化，农业管理，渔业发展，农艺与种业，渔业资源，水产，畜牧学，森林保护学，森林培育，森林经理学，林木遗传育种，林业，风景园林学，林学，水土保持与荒漠化防治学，食品与营养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，森林保护，生物技术，生物科学，水产养殖学，动物医学，动物科学，现代种业技术，作物生产与品质改良，智慧农业技术，现代农业经营与管理，现代水产养殖技术，设施园艺，农业生物技术，动植物检疫，风景园林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，农产品加工与质量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林业类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，风景园林，农艺与种业，植物保护，农林经济管理，资源利用与植物保护，水土保持与荒漠化防治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，智慧林业技术，园林工程，木业产品智能制造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畜牧养殖类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，生物学，畜牧，渔业发展，草学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动物科学，动物生产类，蚕学，草业科学，蜂学，水产养殖学，海洋渔业科学与技术，水族科学与技术，动物医学，动物药学，动植物检疫，海洋技术，宠物医疗，现代畜牧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，宠物养护与驯导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医学类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，特种医学，流行病与卫生统计学，特种医学，基础医学，中医，中医学，针灸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，护理，医学生物技术，放射治疗技术，呼吸治疗技术，康复治疗，康复辅助器具技术，言语听觉治疗技术，儿童康复治疗，眼视光技术，生物医学工程，运动康复，中医养生学，助产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，中医康复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公共卫生类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公共卫生与预防医学，社会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医学与卫生事业管理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，卫生检验学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预防医学，基础医学，卫生检验，卫生检验与检疫，食品卫生与营养学，全球健康学，卫生事业管理，药事管理，营养学,护理学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，妇幼保健医学，高级护理，涉外护理，健康服务与管理，护理，公共卫生管理，职业卫生工程技术，职业病危害检测评价技术，健康管理，婴幼儿发展与健康管理，医养照护与管理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药学类</w:t>
            </w:r>
          </w:p>
        </w:tc>
        <w:tc>
          <w:tcPr>
            <w:tcW w:w="2007" w:type="dxa"/>
          </w:tcPr>
          <w:p>
            <w:pPr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，生物与医药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动物药学，药学，中药学，药物制剂，中草药栽培与鉴定，藏药学，中药资源与开发，应用药学，临床药学，海洋药学，药事管理，蒙药学，药物化学，药物分析，中药制药，生物制药，制药工程，制药工程技术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基础理学类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，应用化学，物理学，海洋科学，化学，材料学，大气科学，地球物理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，应用统计学，材料物理，统计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兵工宇航类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，工程力学，固体力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，导航工程技术，航空机电设备维修技术，航空智能制造技术，飞行器维修工程技术，航空动力装置维修技术，无人机系统应用技术，无人驾驶航空器系统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Times New Roman" w:hAnsi="Times New Roman"/>
                <w:b/>
                <w:color w:val="auto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49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仪表仪器及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测试技术类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50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auto"/>
                <w:szCs w:val="21"/>
              </w:rPr>
              <w:t>军事学类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军事思想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与</w:t>
            </w:r>
            <w:r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军事历史</w:t>
            </w:r>
            <w:r>
              <w:rPr>
                <w:rFonts w:hint="eastAsia" w:ascii="Times New Roman" w:hAnsi="Times New Roman"/>
                <w:b/>
                <w:color w:val="auto"/>
                <w:sz w:val="18"/>
                <w:szCs w:val="18"/>
              </w:rPr>
              <w:t>，联合作战学，军兵种作战学，军事管理学，军事智能，联合作战指挥，军兵种作战指挥，作战指挥保障，战时政治工作，后勤与装备保障，军事训练与管理，国家安全学，密码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</w:tc>
      </w:tr>
      <w:bookmarkEnd w:id="0"/>
    </w:tbl>
    <w:p>
      <w:pPr>
        <w:spacing w:line="600" w:lineRule="exact"/>
        <w:textAlignment w:val="baseline"/>
        <w:rPr>
          <w:rFonts w:ascii="Times New Roman" w:hAnsi="Times New Roman" w:eastAsia="方正黑体_GBK"/>
          <w:b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701" w:right="1531" w:bottom="1588" w:left="1531" w:header="851" w:footer="130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M0YTAyZTJiM2E4MjI3ODJmMTg1NjFlNGVjYTE0ZTEifQ=="/>
  </w:docVars>
  <w:rsids>
    <w:rsidRoot w:val="00F24EA5"/>
    <w:rsid w:val="0028210F"/>
    <w:rsid w:val="0030189D"/>
    <w:rsid w:val="003204E4"/>
    <w:rsid w:val="00364C15"/>
    <w:rsid w:val="00465D79"/>
    <w:rsid w:val="00566A12"/>
    <w:rsid w:val="007C55A8"/>
    <w:rsid w:val="00C25121"/>
    <w:rsid w:val="00CA6C83"/>
    <w:rsid w:val="00D04E4F"/>
    <w:rsid w:val="00D504F7"/>
    <w:rsid w:val="00F24EA5"/>
    <w:rsid w:val="00F62A65"/>
    <w:rsid w:val="00FB6706"/>
    <w:rsid w:val="0E3B78F1"/>
    <w:rsid w:val="23E701AD"/>
    <w:rsid w:val="26CF3F5A"/>
    <w:rsid w:val="2C527663"/>
    <w:rsid w:val="32F0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4135</Words>
  <Characters>23574</Characters>
  <Lines>196</Lines>
  <Paragraphs>55</Paragraphs>
  <TotalTime>3</TotalTime>
  <ScaleCrop>false</ScaleCrop>
  <LinksUpToDate>false</LinksUpToDate>
  <CharactersWithSpaces>27654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2023-05-18T02:10:00Z</dcterms:created>
  <dc:creator>Administrator</dc:creator>
  <cp:lastModifiedBy>刘慧楠</cp:lastModifiedBy>
  <dcterms:modified xsi:type="dcterms:W3CDTF">2023-05-19T00:53:17Z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FFC760C8430144AAA84EC5D721C087FD_12</vt:lpwstr>
  </property>
</Properties>
</file>