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4"/>
          <w:szCs w:val="34"/>
        </w:rPr>
      </w:pPr>
      <w:bookmarkStart w:id="0" w:name="_GoBack"/>
      <w:bookmarkEnd w:id="0"/>
      <w:r>
        <w:rPr>
          <w:rFonts w:hAnsi="黑体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b/>
          <w:sz w:val="36"/>
          <w:szCs w:val="36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2、此表须如实填写，经审核发现与事实不符的，责任自负。</w:t>
      </w:r>
    </w:p>
    <w:p>
      <w:pPr>
        <w:spacing w:line="560" w:lineRule="exact"/>
      </w:pPr>
    </w:p>
    <w:p>
      <w:pPr>
        <w:rPr>
          <w:sz w:val="24"/>
        </w:rPr>
      </w:pPr>
    </w:p>
    <w:sectPr>
      <w:footerReference r:id="rId3" w:type="even"/>
      <w:pgSz w:w="11907" w:h="16840"/>
      <w:pgMar w:top="1440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39F1640E"/>
    <w:rsid w:val="43FB3DC7"/>
    <w:rsid w:val="4A14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81</Words>
  <Characters>463</Characters>
  <Lines>3</Lines>
  <Paragraphs>1</Paragraphs>
  <TotalTime>6</TotalTime>
  <ScaleCrop>false</ScaleCrop>
  <LinksUpToDate>false</LinksUpToDate>
  <CharactersWithSpaces>543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2019-07-03T06:20:00Z</dcterms:created>
  <dc:creator>Chinese User</dc:creator>
  <cp:lastModifiedBy>Administrator</cp:lastModifiedBy>
  <cp:lastPrinted>2019-07-02T02:56:00Z</cp:lastPrinted>
  <dcterms:modified xsi:type="dcterms:W3CDTF">2023-05-31T04:00:22Z</dcterms:modified>
  <dc:title>引进高层次人才和短缺专业人才流程图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