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浠水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县事业单位2023年公开招聘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高层次人才考生诚信承诺书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我已仔细阅读了《浠水县事业单位2023年公开招聘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一、本人自觉遵守浠水县事业单位2023年公开招聘高层次人才的各项规定，所提供的报名信息、证明材料、证件等均真实、准确、有效，并对照公告与本人情况认真核对无误。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三、诚实守信，严守纪律。认真履行报考人员的义务。对因填写错误及缺失证件或违反有关纪律规定所造成的后果，本人自愿承担相应的责任。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四、自觉遵守浠水县事业单位2023年公开招聘高层次人才的有关政策，遵守考试纪律，服从考试安排，不舞弊或协助他人舞弊。在应聘中全程自觉遵守卫生健康防护工作要求。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六、本人自愿应聘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维护招聘秩序，珍惜公共资源，体检和考察后，若本人被确定为拟录用人选，则信守承诺不擅自放弃资格，并按规定按时报到上岗。如有违反，本人自愿承担相应责任，由招聘工作主管部门记入事业单位公开招聘应聘人员诚信档案库，记录期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WU0MGY5NTc2OTlhYzM4ODI4NDc3NDFmMmU0OGYifQ=="/>
  </w:docVars>
  <w:rsids>
    <w:rsidRoot w:val="22104B02"/>
    <w:rsid w:val="18F24AAA"/>
    <w:rsid w:val="2210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498</Characters>
  <Lines>0</Lines>
  <Paragraphs>0</Paragraphs>
  <TotalTime>3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Administrator</dc:creator>
  <cp:lastModifiedBy>亨达广告（小裴）</cp:lastModifiedBy>
  <cp:lastPrinted>2023-07-03T09:13:49Z</cp:lastPrinted>
  <dcterms:modified xsi:type="dcterms:W3CDTF">2023-07-03T09:18:54Z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577AFDA011724BA792D7227FCFB9B14A_11</vt:lpwstr>
  </property>
</Properties>
</file>