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8"/>
          <w:szCs w:val="48"/>
        </w:rPr>
        <w:t>体能测试科目考核标准</w:t>
      </w:r>
      <w:bookmarkEnd w:id="0"/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、10米x4往返跑（可测试两次，取最好成绩）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条件:10米长的直线跑道若干，在跑道的两端线(S1和S2)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外30厘米处各划一条线。木块(5厘米x10厘米)每道3块，其中2块放在S2线外的横线上，一块放在S1线外的横线上。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实施程序：受测试者用站立式起跑，听到发令后S1线外起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跑，当跑到S2线前面，用一只手拿起一木块随即往回跑，跑到S1线前时交换木块，再跑回S2交换另一木块，最后持木块冲出S1线，记录跑完全程的时间。记录以秒为单位，取一位小数，第二位小数非“0时则进1.注意当受测者脚不要越过S1和S2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男子1000米跑、女子800米跑</w:t>
      </w:r>
    </w:p>
    <w:p>
      <w:pPr>
        <w:numPr>
          <w:ilvl w:val="0"/>
          <w:numId w:val="0"/>
        </w:numPr>
        <w:spacing w:line="572" w:lineRule="exact"/>
        <w:ind w:leftChars="30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场地器材：400米田径跑道。地面平坦，地质不限。秒表若</w:t>
      </w:r>
    </w:p>
    <w:p>
      <w:pPr>
        <w:numPr>
          <w:ilvl w:val="0"/>
          <w:numId w:val="0"/>
        </w:numPr>
        <w:spacing w:line="572" w:lineRule="exact"/>
        <w:ind w:left="640" w:hanging="640" w:hanging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干块，使用前应进行校正。</w:t>
      </w:r>
    </w:p>
    <w:p>
      <w:pPr>
        <w:numPr>
          <w:ilvl w:val="0"/>
          <w:numId w:val="0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测试方法：受测者分组测，每组不得少于2人，用站立式起</w:t>
      </w:r>
    </w:p>
    <w:p>
      <w:pPr>
        <w:numPr>
          <w:ilvl w:val="0"/>
          <w:numId w:val="0"/>
        </w:numPr>
        <w:spacing w:line="572" w:lineRule="exac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跑。当听到口令或哨音后开始起跑。当受测者到达终点时停表，终点记录员负责登记每人成绩，登记成绩以分、秒为单位，不计小数。</w:t>
      </w:r>
    </w:p>
    <w:p>
      <w:pPr>
        <w:numPr>
          <w:ilvl w:val="0"/>
          <w:numId w:val="0"/>
        </w:numPr>
        <w:spacing w:line="57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立定跳远（可测试两次，取最好成绩）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条件：立定跳远测试专用器材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实施程序：受测者两脚自然开立站在起跳线后，两脚同时起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跳目时时脚尖不得线。成绩以米为计量单位，保留小数点后2位。每人可测量2次，取最好成绩作为最终测试成绩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、1分钟仰卧起坐（可测试两次，取最好成绩）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条件：垫子若干块(或代用物)，铺放平坦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实施程序：受测者全身仰卧于垫上，两脚屈膝稍分开，大小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直角，手指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交叉</w:t>
      </w:r>
      <w:r>
        <w:rPr>
          <w:rFonts w:hint="eastAsia" w:ascii="仿宋_GB2312" w:eastAsia="仿宋_GB2312"/>
          <w:sz w:val="32"/>
          <w:szCs w:val="32"/>
        </w:rPr>
        <w:t>贴于脑后，另一人压住受测者两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踝</w:t>
      </w:r>
      <w:r>
        <w:rPr>
          <w:rFonts w:hint="eastAsia" w:ascii="仿宋_GB2312" w:eastAsia="仿宋_GB2312"/>
          <w:sz w:val="32"/>
          <w:szCs w:val="32"/>
        </w:rPr>
        <w:t>关节处。起坐时，以双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</w:t>
      </w:r>
      <w:r>
        <w:rPr>
          <w:rFonts w:hint="eastAsia" w:ascii="仿宋_GB2312" w:eastAsia="仿宋_GB2312"/>
          <w:sz w:val="32"/>
          <w:szCs w:val="32"/>
        </w:rPr>
        <w:t>触及或超过两膝为完成1次。仰卧时两肩必须触垫。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测验方法：测验时两人1组，1人计时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1人计数。1分钟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到时或最后1个，受测者虽已起坐，但两肘未触及膝盖者，该次不计算，发现受测者有违例情况，及时指出。违例动作不计次数。禁止使用部垫或臀部上挺和下落的力量起坐。测定过程中，要给受测者报数。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、俯卧撑（可测试两次，取最好成绩）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实施程序：受测者双手路宽于肩撑地，双腿向后伸直，曲臂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下撑时上臂与前臂呈90度，头、躯干及下肢成直线(不能弓背或塌腰)发力撑起时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肘</w:t>
      </w:r>
      <w:r>
        <w:rPr>
          <w:rFonts w:hint="eastAsia" w:ascii="仿宋_GB2312" w:eastAsia="仿宋_GB2312"/>
          <w:sz w:val="32"/>
          <w:szCs w:val="32"/>
        </w:rPr>
        <w:t>关节180度(撑直)，头、躯干及下肢姿态不变，视为完成1次。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规则：受测者必须按规定路线独立完成全程。</w:t>
      </w:r>
    </w:p>
    <w:p>
      <w:pPr>
        <w:jc w:val="both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b/>
          <w:bCs/>
          <w:sz w:val="48"/>
          <w:szCs w:val="48"/>
        </w:rPr>
        <w:t>体能测试标准评分表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40周岁及以下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spacing w:line="360" w:lineRule="exact"/>
        <w:rPr>
          <w:rFonts w:ascii="仿宋_GB2312" w:hAnsi="仿宋_GB2312" w:eastAsia="仿宋_GB2312" w:cs="Arial"/>
          <w:b/>
          <w:bCs/>
          <w:sz w:val="28"/>
          <w:szCs w:val="32"/>
        </w:rPr>
      </w:pPr>
      <w:r>
        <w:rPr>
          <w:rFonts w:hint="eastAsia" w:ascii="仿宋_GB2312" w:hAnsi="仿宋_GB2312" w:eastAsia="仿宋_GB2312" w:cs="Arial"/>
          <w:b/>
          <w:bCs/>
          <w:sz w:val="28"/>
          <w:szCs w:val="32"/>
        </w:rPr>
        <w:t xml:space="preserve">    </w:t>
      </w:r>
    </w:p>
    <w:tbl>
      <w:tblPr>
        <w:tblStyle w:val="2"/>
        <w:tblW w:w="1062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83"/>
        <w:gridCol w:w="1133"/>
        <w:gridCol w:w="1408"/>
        <w:gridCol w:w="1259"/>
        <w:gridCol w:w="284"/>
        <w:gridCol w:w="1399"/>
        <w:gridCol w:w="1144"/>
        <w:gridCol w:w="1106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女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40"/>
                <w:szCs w:val="40"/>
              </w:rPr>
              <w:t>　</w:t>
            </w:r>
          </w:p>
        </w:tc>
        <w:tc>
          <w:tcPr>
            <w:tcW w:w="4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ind w:right="1477" w:firstLine="422" w:firstLineChars="200"/>
              <w:jc w:val="right"/>
              <w:rPr>
                <w:rFonts w:ascii="仿宋_GB2312" w:eastAsia="仿宋_GB2312"/>
                <w:b/>
                <w:bCs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目分值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800米跑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1分钟仰卧起坐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13″8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″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12″8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spacing w:line="572" w:lineRule="exact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25AF1"/>
    <w:multiLevelType w:val="singleLevel"/>
    <w:tmpl w:val="32425A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35F410D4"/>
    <w:rsid w:val="35F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2023-10-31T07:44:00Z</dcterms:created>
  <dc:creator>林书娴</dc:creator>
  <cp:lastModifiedBy>林书娴</cp:lastModifiedBy>
  <dcterms:modified xsi:type="dcterms:W3CDTF">2023-10-31T07:44:56Z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A3E7D2883C89418AAF7FEF4B809A5B9F_11</vt:lpwstr>
  </property>
</Properties>
</file>