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360" w:lineRule="auto"/>
        <w:ind w:firstLine="880" w:firstLineChars="200"/>
        <w:jc w:val="center"/>
        <w:rPr>
          <w:rFonts w:hint="default" w:eastAsia="仿宋_GB2312"/>
          <w:strike w:val="0"/>
          <w:dstrike w:val="0"/>
          <w:color w:val="auto"/>
          <w:sz w:val="32"/>
          <w:szCs w:val="32"/>
          <w:highlight w:val="none"/>
          <w:lang w:val="en-US" w:eastAsia="zh-CN"/>
        </w:rPr>
      </w:pPr>
      <w:r>
        <w:rPr>
          <w:rFonts w:hint="eastAsia" w:ascii="方正小标宋简体" w:hAnsi="方正小标宋简体" w:eastAsia="方正小标宋简体" w:cs="方正小标宋简体"/>
          <w:strike w:val="0"/>
          <w:dstrike w:val="0"/>
          <w:color w:val="auto"/>
          <w:sz w:val="44"/>
          <w:szCs w:val="44"/>
          <w:highlight w:val="none"/>
          <w:lang w:val="en-US" w:eastAsia="zh-CN"/>
        </w:rPr>
        <w:t>面试注意事项</w:t>
      </w:r>
    </w:p>
    <w:p>
      <w:pPr>
        <w:keepNext w:val="0"/>
        <w:keepLines w:val="0"/>
        <w:pageBreakBefore w:val="0"/>
        <w:kinsoku/>
        <w:overflowPunct/>
        <w:topLinePunct w:val="0"/>
        <w:autoSpaceDE/>
        <w:autoSpaceDN/>
        <w:bidi w:val="0"/>
        <w:snapToGrid/>
        <w:spacing w:line="360" w:lineRule="auto"/>
        <w:ind w:firstLine="640" w:firstLineChars="200"/>
        <w:rPr>
          <w:rFonts w:hint="eastAsia" w:eastAsia="仿宋_GB2312"/>
          <w:strike w:val="0"/>
          <w:dstrike w:val="0"/>
          <w:color w:val="auto"/>
          <w:sz w:val="32"/>
          <w:szCs w:val="32"/>
          <w:highlight w:val="none"/>
        </w:rPr>
      </w:pP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人社部门是事业单位面试工作的主管部门，整个面试工作在人社部门主导指导下进行，委托招聘单位的主管部门按照人社部门审定的面试方案组织实施，监督部门加强监督，相关部门密切配合，严格执行人事考试纪律，共同做好面试工作。</w:t>
      </w:r>
    </w:p>
    <w:p>
      <w:pPr>
        <w:keepNext w:val="0"/>
        <w:keepLines w:val="0"/>
        <w:pageBreakBefore w:val="0"/>
        <w:kinsoku/>
        <w:overflowPunct/>
        <w:topLinePunct w:val="0"/>
        <w:autoSpaceDE/>
        <w:autoSpaceDN/>
        <w:bidi w:val="0"/>
        <w:snapToGrid/>
        <w:spacing w:line="360" w:lineRule="auto"/>
        <w:ind w:firstLine="640" w:firstLineChars="200"/>
        <w:rPr>
          <w:rFonts w:hint="eastAsia" w:ascii="黑体" w:hAnsi="黑体" w:eastAsia="黑体"/>
          <w:strike w:val="0"/>
          <w:dstrike w:val="0"/>
          <w:color w:val="auto"/>
          <w:sz w:val="32"/>
          <w:szCs w:val="32"/>
          <w:highlight w:val="none"/>
          <w:lang w:val="en-US" w:eastAsia="zh-CN"/>
        </w:rPr>
      </w:pPr>
      <w:r>
        <w:rPr>
          <w:rFonts w:hint="eastAsia" w:ascii="黑体" w:hAnsi="黑体" w:eastAsia="黑体"/>
          <w:strike w:val="0"/>
          <w:dstrike w:val="0"/>
          <w:color w:val="auto"/>
          <w:sz w:val="32"/>
          <w:szCs w:val="32"/>
          <w:highlight w:val="none"/>
          <w:lang w:val="en-US" w:eastAsia="zh-CN"/>
        </w:rPr>
        <w:t>1</w:t>
      </w:r>
      <w:r>
        <w:rPr>
          <w:rFonts w:ascii="黑体" w:hAnsi="黑体" w:eastAsia="黑体"/>
          <w:strike w:val="0"/>
          <w:dstrike w:val="0"/>
          <w:color w:val="auto"/>
          <w:sz w:val="32"/>
          <w:szCs w:val="32"/>
          <w:highlight w:val="none"/>
        </w:rPr>
        <w:t>.</w:t>
      </w:r>
      <w:r>
        <w:rPr>
          <w:rFonts w:hint="eastAsia" w:ascii="黑体" w:hAnsi="黑体" w:eastAsia="黑体"/>
          <w:strike w:val="0"/>
          <w:dstrike w:val="0"/>
          <w:color w:val="auto"/>
          <w:sz w:val="32"/>
          <w:szCs w:val="32"/>
          <w:highlight w:val="none"/>
        </w:rPr>
        <w:t>面试简介</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1）面试是一项考试，是人才测评的重要方式，外延广阔，内涵丰富，主要从内容维度和过程维度两个方面对考生进行考察评价，内容维度是考生认识分析问题的广度和深度，是实质内容和核心要素，过程维度是考生在面试过程中的行为表现。</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2）面试是对面试考生进行严格测察和甄别选拔的过程，确保优秀人才脱颖而出，杜绝高分低能、人岗不匹配等不合格考生通过面试进入面试后续的招聘程序。特别对农技、工程、医药卫生、教师、计算机及网络、文化艺术等专业性较强或涉及社会广泛利益的岗位提出更加严格要求，尽量采用更高更专业的测评标准。</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3）面试目标通过组织实施面试实现，面试过程中面试考官必须充分发挥洞察力、判断力、决策力、执行力等各项能力，对考生的能力素质进行综合评价、准确判断、精准量化、正确决策，认真履行职责和充分行使权利，根据考生的面试表现进行打分，该打多少分就打多少分，重在体现面试实际。</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（4）面试最低合格分数线是指面试考生进入面试后续招聘程序的最低控制面试分数线标准，不是对面试考官打分的最低控制分数。对不适宜从事报考岗位工作的人员，应通过面试，实行有效调控。</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（5）面试工作兼顾公平公正、人才选拔、公共就业、招聘单位人才需求等方面，公平公正是最基本的面试质量，注重提高面试工作的法治化、规范化、科学化水平。</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面试考生可以依照法律法规和政策规定维护本人的合法权益。</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面试考官必须按照法律法规和政策规定履行职责和行使权利。</w:t>
      </w:r>
    </w:p>
    <w:p>
      <w:pPr>
        <w:keepNext w:val="0"/>
        <w:keepLines w:val="0"/>
        <w:pageBreakBefore w:val="0"/>
        <w:kinsoku/>
        <w:overflowPunct/>
        <w:topLinePunct w:val="0"/>
        <w:autoSpaceDE/>
        <w:autoSpaceDN/>
        <w:bidi w:val="0"/>
        <w:snapToGrid/>
        <w:spacing w:line="360" w:lineRule="auto"/>
        <w:ind w:firstLine="640" w:firstLineChars="200"/>
        <w:rPr>
          <w:rFonts w:eastAsia="仿宋_GB2312"/>
          <w:strike w:val="0"/>
          <w:dstrike w:val="0"/>
          <w:color w:val="auto"/>
          <w:sz w:val="32"/>
          <w:szCs w:val="32"/>
          <w:highlight w:val="none"/>
        </w:rPr>
      </w:pPr>
      <w:r>
        <w:rPr>
          <w:rFonts w:hint="eastAsia" w:eastAsia="仿宋_GB2312"/>
          <w:strike w:val="0"/>
          <w:dstrike w:val="0"/>
          <w:color w:val="auto"/>
          <w:sz w:val="32"/>
          <w:szCs w:val="32"/>
          <w:highlight w:val="none"/>
        </w:rPr>
        <w:t>招聘单位必须遵照法律法规和政策规定进行招聘。</w:t>
      </w:r>
    </w:p>
    <w:p>
      <w:pPr>
        <w:keepNext w:val="0"/>
        <w:keepLines w:val="0"/>
        <w:pageBreakBefore w:val="0"/>
        <w:kinsoku/>
        <w:overflowPunct/>
        <w:topLinePunct w:val="0"/>
        <w:autoSpaceDE/>
        <w:autoSpaceDN/>
        <w:bidi w:val="0"/>
        <w:snapToGrid/>
        <w:spacing w:line="360" w:lineRule="auto"/>
        <w:ind w:firstLine="640" w:firstLineChars="200"/>
        <w:rPr>
          <w:rFonts w:ascii="仿宋_GB2312" w:eastAsia="仿宋_GB2312" w:cs="仿宋_GB2312"/>
          <w:strike w:val="0"/>
          <w:dstrike w:val="0"/>
          <w:color w:val="auto"/>
          <w:sz w:val="32"/>
          <w:szCs w:val="32"/>
          <w:highlight w:val="none"/>
          <w:shd w:val="clear" w:color="auto" w:fill="FFFFFF"/>
        </w:rPr>
      </w:pPr>
      <w:r>
        <w:rPr>
          <w:rFonts w:hint="eastAsia" w:eastAsia="仿宋_GB2312"/>
          <w:strike w:val="0"/>
          <w:dstrike w:val="0"/>
          <w:color w:val="auto"/>
          <w:sz w:val="32"/>
          <w:szCs w:val="32"/>
          <w:highlight w:val="none"/>
        </w:rPr>
        <w:t>面试主管部门和实施单位，必须严格按照法律法规和政策规定组织实施面试，正确选择面试方式，增强针对性，注重增加科技含量，提高面试效率，准确预估面试效果，提升面试质量，实现“依法面试、公平面试、阳光面试、科学面试、安全面试”的目标。</w:t>
      </w:r>
    </w:p>
    <w:p>
      <w:pPr>
        <w:keepNext w:val="0"/>
        <w:keepLines w:val="0"/>
        <w:pageBreakBefore w:val="0"/>
        <w:kinsoku/>
        <w:overflowPunct/>
        <w:topLinePunct w:val="0"/>
        <w:autoSpaceDE/>
        <w:autoSpaceDN/>
        <w:bidi w:val="0"/>
        <w:snapToGrid/>
        <w:spacing w:line="360" w:lineRule="auto"/>
        <w:ind w:firstLine="640" w:firstLineChars="200"/>
        <w:rPr>
          <w:rFonts w:ascii="黑体" w:hAnsi="黑体" w:eastAsia="黑体" w:cs="仿宋_GB2312"/>
          <w:strike w:val="0"/>
          <w:dstrike w:val="0"/>
          <w:color w:val="auto"/>
          <w:sz w:val="32"/>
          <w:szCs w:val="32"/>
          <w:highlight w:val="none"/>
          <w:shd w:val="clear" w:color="auto" w:fill="FFFFFF"/>
        </w:rPr>
      </w:pPr>
      <w:r>
        <w:rPr>
          <w:rFonts w:hint="eastAsia" w:ascii="黑体" w:hAnsi="黑体" w:eastAsia="黑体" w:cs="仿宋_GB2312"/>
          <w:strike w:val="0"/>
          <w:dstrike w:val="0"/>
          <w:color w:val="auto"/>
          <w:sz w:val="32"/>
          <w:szCs w:val="32"/>
          <w:highlight w:val="none"/>
          <w:shd w:val="clear" w:color="auto" w:fill="FFFFFF"/>
          <w:lang w:val="en-US" w:eastAsia="zh-CN"/>
        </w:rPr>
        <w:t>2</w:t>
      </w:r>
      <w:r>
        <w:rPr>
          <w:rFonts w:hint="eastAsia" w:ascii="黑体" w:hAnsi="黑体" w:eastAsia="黑体" w:cs="仿宋_GB2312"/>
          <w:strike w:val="0"/>
          <w:dstrike w:val="0"/>
          <w:color w:val="auto"/>
          <w:sz w:val="32"/>
          <w:szCs w:val="32"/>
          <w:highlight w:val="none"/>
          <w:shd w:val="clear" w:color="auto" w:fill="FFFFFF"/>
        </w:rPr>
        <w:t>.面试设置</w:t>
      </w:r>
    </w:p>
    <w:p>
      <w:pPr>
        <w:pStyle w:val="5"/>
        <w:keepNext w:val="0"/>
        <w:keepLines w:val="0"/>
        <w:pageBreakBefore w:val="0"/>
        <w:shd w:val="clear" w:color="auto" w:fill="FFFFFF"/>
        <w:kinsoku/>
        <w:overflowPunct/>
        <w:topLinePunct w:val="0"/>
        <w:autoSpaceDE/>
        <w:autoSpaceDN/>
        <w:bidi w:val="0"/>
        <w:snapToGrid/>
        <w:spacing w:before="0" w:beforeAutospacing="0" w:after="0" w:afterAutospacing="0" w:line="360" w:lineRule="auto"/>
        <w:ind w:firstLine="640" w:firstLineChars="200"/>
        <w:rPr>
          <w:rFonts w:ascii="Times New Roman" w:hAnsi="Times New Roman" w:eastAsia="仿宋_GB2312"/>
          <w:strike w:val="0"/>
          <w:dstrike w:val="0"/>
          <w:color w:val="auto"/>
          <w:sz w:val="32"/>
          <w:szCs w:val="32"/>
          <w:highlight w:val="none"/>
        </w:rPr>
      </w:pPr>
      <w:r>
        <w:rPr>
          <w:rFonts w:hint="eastAsia" w:ascii="Times New Roman" w:hAnsi="Times New Roman" w:eastAsia="仿宋_GB2312"/>
          <w:strike w:val="0"/>
          <w:dstrike w:val="0"/>
          <w:color w:val="auto"/>
          <w:sz w:val="32"/>
          <w:szCs w:val="32"/>
          <w:highlight w:val="none"/>
        </w:rPr>
        <w:t>（1）设置事项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面试考点设考点办公室、考生候考室、面试考场等场所。</w:t>
      </w:r>
    </w:p>
    <w:p>
      <w:pPr>
        <w:keepNext w:val="0"/>
        <w:keepLines w:val="0"/>
        <w:pageBreakBefore w:val="0"/>
        <w:widowControl w:val="0"/>
        <w:kinsoku/>
        <w:wordWrap/>
        <w:overflowPunct/>
        <w:topLinePunct w:val="0"/>
        <w:autoSpaceDE/>
        <w:autoSpaceDN/>
        <w:bidi w:val="0"/>
        <w:snapToGrid/>
        <w:spacing w:line="560" w:lineRule="exact"/>
        <w:ind w:firstLine="616" w:firstLineChars="200"/>
        <w:jc w:val="both"/>
        <w:rPr>
          <w:rFonts w:hint="eastAsia" w:eastAsia="仿宋_GB2312"/>
          <w:strike w:val="0"/>
          <w:dstrike w:val="0"/>
          <w:color w:val="auto"/>
          <w:spacing w:val="0"/>
          <w:w w:val="100"/>
          <w:sz w:val="32"/>
          <w:szCs w:val="32"/>
          <w:highlight w:val="none"/>
          <w:lang w:val="en-US" w:eastAsia="zh-CN"/>
        </w:rPr>
      </w:pPr>
      <w:r>
        <w:rPr>
          <w:rFonts w:hint="eastAsia" w:ascii="仿宋_GB2312" w:hAnsi="仿宋_GB2312" w:eastAsia="仿宋_GB2312" w:cs="仿宋_GB2312"/>
          <w:strike w:val="0"/>
          <w:dstrike w:val="0"/>
          <w:color w:val="auto"/>
          <w:spacing w:val="-6"/>
          <w:w w:val="100"/>
          <w:kern w:val="2"/>
          <w:sz w:val="32"/>
          <w:szCs w:val="32"/>
          <w:highlight w:val="none"/>
          <w:lang w:val="en-US" w:eastAsia="zh-CN" w:bidi="ar-SA"/>
        </w:rPr>
        <w:t>面试考点计划设2个面试考场，每个考场设主考官席、考官</w:t>
      </w:r>
      <w:r>
        <w:rPr>
          <w:rFonts w:hint="eastAsia" w:eastAsia="仿宋_GB2312"/>
          <w:strike w:val="0"/>
          <w:dstrike w:val="0"/>
          <w:color w:val="auto"/>
          <w:spacing w:val="0"/>
          <w:w w:val="100"/>
          <w:sz w:val="32"/>
          <w:szCs w:val="32"/>
          <w:highlight w:val="none"/>
          <w:lang w:val="en-US" w:eastAsia="zh-CN"/>
        </w:rPr>
        <w:t>席、监督席、计时计分、考生席等需设席位。</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面试考点计划设文综教师考官组1个、理综教师考官组1个共2个考官组，各组任务如下：</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理综教师考官组完成县一中（高中）数学教师2人、县一中（高中）生物教师2人、富岩镇中心学校（初中）物理教师1人、富岩镇中心学校（初中）化学教师1人、娜允镇中心完小科学教师1人、芒信镇中心完小科学教师1人、芒信镇中心完小心理健康教师1人共9人招聘岗位面试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文综教师考官组完成县一中（高中）地理教师2人、县一中（高中）政治教师1人、县一中（高中）体育教师1人、县一中（高中）英语教师1人、富岩镇中心学校（初中）历史教师1人、富岩镇中心学校（初中）美术教师1人、富岩镇中心学校（初中）体育教师1人、娜允镇中心完小美术教师1人共9人招聘岗位面试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Times New Roman" w:hAnsi="Times New Roman" w:eastAsia="仿宋_GB2312"/>
          <w:strike w:val="0"/>
          <w:dstrike w:val="0"/>
          <w:color w:val="auto"/>
          <w:spacing w:val="0"/>
          <w:w w:val="100"/>
          <w:sz w:val="32"/>
          <w:szCs w:val="32"/>
          <w:highlight w:val="none"/>
        </w:rPr>
      </w:pPr>
      <w:r>
        <w:rPr>
          <w:rFonts w:hint="eastAsia" w:eastAsia="仿宋_GB2312"/>
          <w:strike w:val="0"/>
          <w:dstrike w:val="0"/>
          <w:color w:val="auto"/>
          <w:spacing w:val="0"/>
          <w:w w:val="100"/>
          <w:sz w:val="32"/>
          <w:szCs w:val="32"/>
          <w:highlight w:val="none"/>
          <w:lang w:val="en-US" w:eastAsia="zh-CN"/>
        </w:rPr>
        <w:t>每个面试考场设1个考官组，每个考官组5人（其中：主考官1人、其他考官4人），面试考场成立面试考官小组，主考官为面试考官小组组长，安排监督人员1人、计时计分人员2</w:t>
      </w:r>
      <w:r>
        <w:rPr>
          <w:rFonts w:hint="eastAsia" w:ascii="Times New Roman" w:hAnsi="Times New Roman" w:eastAsia="仿宋_GB2312"/>
          <w:strike w:val="0"/>
          <w:dstrike w:val="0"/>
          <w:color w:val="auto"/>
          <w:spacing w:val="0"/>
          <w:w w:val="100"/>
          <w:sz w:val="32"/>
          <w:szCs w:val="32"/>
          <w:highlight w:val="none"/>
        </w:rPr>
        <w:t>人、引导人员1人。</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面试考官从具有云南省人力资源和社会保障厅核发的事业单位公开招聘面试考官证资格证的考官中抽取，安排理论水平高、业务能力强、面试经验丰富、责任心强、公道正派的人员担任，严格保密；抽调参加面试考官人数与实际参加面试考官人数实行差额抽签，面试考官抽签确定面试考场。</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严禁抽调有举办面试培训班或辅导班、参加可能干扰面试公正性的请托、约见考生或家长等违反规定行为的考官参加面试，如果发现，严肃处理。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面试监督人员从人大、政协等部门抽调。</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eastAsia="仿宋_GB2312"/>
          <w:strike w:val="0"/>
          <w:dstrike w:val="0"/>
          <w:color w:val="auto"/>
          <w:spacing w:val="0"/>
          <w:w w:val="100"/>
          <w:sz w:val="32"/>
          <w:szCs w:val="32"/>
          <w:highlight w:val="none"/>
          <w:lang w:val="en-US" w:eastAsia="zh-CN"/>
        </w:rPr>
      </w:pPr>
      <w:r>
        <w:rPr>
          <w:rFonts w:hint="eastAsia" w:eastAsia="仿宋_GB2312"/>
          <w:strike w:val="0"/>
          <w:dstrike w:val="0"/>
          <w:color w:val="auto"/>
          <w:spacing w:val="0"/>
          <w:w w:val="100"/>
          <w:sz w:val="32"/>
          <w:szCs w:val="32"/>
          <w:highlight w:val="none"/>
          <w:lang w:val="en-US" w:eastAsia="zh-CN"/>
        </w:rPr>
        <w:t>（2）工作人员。根据工作需要抽调安排在考官抽签、考生抽签等岗位。</w:t>
      </w:r>
    </w:p>
    <w:p>
      <w:pPr>
        <w:keepNext w:val="0"/>
        <w:keepLines w:val="0"/>
        <w:pageBreakBefore w:val="0"/>
        <w:kinsoku/>
        <w:overflowPunct/>
        <w:topLinePunct w:val="0"/>
        <w:autoSpaceDE/>
        <w:autoSpaceDN/>
        <w:bidi w:val="0"/>
        <w:snapToGrid/>
        <w:spacing w:line="360" w:lineRule="auto"/>
        <w:ind w:firstLine="640" w:firstLineChars="200"/>
        <w:rPr>
          <w:rFonts w:ascii="仿宋_GB2312" w:eastAsia="仿宋_GB2312" w:cs="仿宋_GB2312"/>
          <w:strike w:val="0"/>
          <w:dstrike w:val="0"/>
          <w:color w:val="auto"/>
          <w:sz w:val="32"/>
          <w:szCs w:val="32"/>
          <w:highlight w:val="none"/>
          <w:shd w:val="clear" w:color="auto" w:fill="FFFFFF"/>
        </w:rPr>
      </w:pPr>
      <w:r>
        <w:rPr>
          <w:rFonts w:hint="eastAsia" w:ascii="Times New Roman" w:hAnsi="Times New Roman" w:eastAsia="仿宋_GB2312"/>
          <w:strike w:val="0"/>
          <w:dstrike w:val="0"/>
          <w:color w:val="auto"/>
          <w:sz w:val="32"/>
          <w:szCs w:val="32"/>
          <w:highlight w:val="none"/>
        </w:rPr>
        <w:t>（3）面试考生。根据分组确定每场人数。</w:t>
      </w:r>
    </w:p>
    <w:p>
      <w:pPr>
        <w:keepNext w:val="0"/>
        <w:keepLines w:val="0"/>
        <w:pageBreakBefore w:val="0"/>
        <w:kinsoku/>
        <w:overflowPunct/>
        <w:topLinePunct w:val="0"/>
        <w:autoSpaceDE/>
        <w:autoSpaceDN/>
        <w:bidi w:val="0"/>
        <w:snapToGrid/>
        <w:spacing w:line="360" w:lineRule="auto"/>
        <w:ind w:firstLine="640" w:firstLineChars="200"/>
        <w:rPr>
          <w:rFonts w:ascii="黑体" w:hAnsi="黑体" w:eastAsia="黑体" w:cs="仿宋_GB2312"/>
          <w:strike w:val="0"/>
          <w:dstrike w:val="0"/>
          <w:color w:val="auto"/>
          <w:sz w:val="32"/>
          <w:szCs w:val="32"/>
          <w:highlight w:val="none"/>
          <w:shd w:val="clear" w:color="auto" w:fill="FFFFFF"/>
        </w:rPr>
      </w:pPr>
      <w:r>
        <w:rPr>
          <w:rFonts w:hint="eastAsia" w:ascii="黑体" w:hAnsi="黑体" w:eastAsia="黑体" w:cs="仿宋_GB2312"/>
          <w:strike w:val="0"/>
          <w:dstrike w:val="0"/>
          <w:color w:val="auto"/>
          <w:sz w:val="32"/>
          <w:szCs w:val="32"/>
          <w:highlight w:val="none"/>
          <w:shd w:val="clear" w:color="auto" w:fill="FFFFFF"/>
          <w:lang w:val="en-US" w:eastAsia="zh-CN"/>
        </w:rPr>
        <w:t>3</w:t>
      </w:r>
      <w:r>
        <w:rPr>
          <w:rFonts w:hint="eastAsia" w:ascii="黑体" w:hAnsi="黑体" w:eastAsia="黑体" w:cs="仿宋_GB2312"/>
          <w:strike w:val="0"/>
          <w:dstrike w:val="0"/>
          <w:color w:val="auto"/>
          <w:sz w:val="32"/>
          <w:szCs w:val="32"/>
          <w:highlight w:val="none"/>
          <w:shd w:val="clear" w:color="auto" w:fill="FFFFFF"/>
        </w:rPr>
        <w:t>.面试内容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面试题目采用由面试组织实施单位提供方式进行。</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由面试组织单位提供的题目属于保密内容，面试题目的组织命制工作，在面试工作领导小组领导下和监督部门监督下，按照保密部门规定和优质原则，根据岗位工作特点等面试需求，采取异地命题、异地购买、封闭入闱命题等方式，选择政治理论水平高、业务能力强、具有出题经验的人员或专门机构承担，提供面试使用。具体要求如下：</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（1）</w:t>
      </w:r>
      <w:r>
        <w:rPr>
          <w:rFonts w:hint="eastAsia" w:ascii="仿宋_GB2312" w:hAnsi="仿宋_GB2312" w:eastAsia="仿宋_GB2312" w:cs="仿宋_GB2312"/>
          <w:strike w:val="0"/>
          <w:dstrike w:val="0"/>
          <w:color w:val="auto"/>
          <w:spacing w:val="0"/>
          <w:w w:val="100"/>
          <w:sz w:val="32"/>
          <w:szCs w:val="32"/>
          <w:highlight w:val="none"/>
          <w:lang w:val="en-US" w:eastAsia="zh-CN"/>
        </w:rPr>
        <w:t>美术教师岗位</w:t>
      </w:r>
      <w:r>
        <w:rPr>
          <w:rFonts w:hint="eastAsia" w:ascii="仿宋_GB2312" w:hAnsi="仿宋_GB2312" w:eastAsia="仿宋_GB2312" w:cs="仿宋_GB2312"/>
          <w:strike w:val="0"/>
          <w:dstrike w:val="0"/>
          <w:color w:val="auto"/>
          <w:spacing w:val="0"/>
          <w:w w:val="100"/>
          <w:sz w:val="32"/>
          <w:szCs w:val="32"/>
          <w:highlight w:val="none"/>
        </w:rPr>
        <w:t>（</w:t>
      </w:r>
      <w:r>
        <w:rPr>
          <w:rFonts w:hint="eastAsia" w:ascii="仿宋" w:hAnsi="仿宋" w:eastAsia="仿宋"/>
          <w:strike w:val="0"/>
          <w:dstrike w:val="0"/>
          <w:color w:val="auto"/>
          <w:spacing w:val="0"/>
          <w:w w:val="100"/>
          <w:sz w:val="32"/>
          <w:szCs w:val="32"/>
          <w:highlight w:val="none"/>
        </w:rPr>
        <w:t>专业知识测试</w:t>
      </w:r>
      <w:r>
        <w:rPr>
          <w:rFonts w:hint="eastAsia" w:ascii="仿宋" w:hAnsi="仿宋" w:eastAsia="仿宋"/>
          <w:strike w:val="0"/>
          <w:dstrike w:val="0"/>
          <w:color w:val="auto"/>
          <w:spacing w:val="0"/>
          <w:w w:val="100"/>
          <w:sz w:val="32"/>
          <w:szCs w:val="32"/>
          <w:highlight w:val="none"/>
          <w:lang w:val="en-US" w:eastAsia="zh-CN"/>
        </w:rPr>
        <w:t>一</w:t>
      </w:r>
      <w:r>
        <w:rPr>
          <w:rFonts w:hint="eastAsia" w:ascii="仿宋_GB2312" w:hAnsi="仿宋_GB2312" w:eastAsia="仿宋_GB2312" w:cs="仿宋_GB2312"/>
          <w:i w:val="0"/>
          <w:iCs w:val="0"/>
          <w:caps w:val="0"/>
          <w:strike w:val="0"/>
          <w:dstrike w:val="0"/>
          <w:color w:val="auto"/>
          <w:spacing w:val="8"/>
          <w:sz w:val="32"/>
          <w:szCs w:val="32"/>
          <w:highlight w:val="none"/>
          <w:shd w:val="clear" w:fill="FFFFFF"/>
          <w:lang w:val="en-US" w:eastAsia="zh-CN"/>
        </w:rPr>
        <w:t>＋</w:t>
      </w:r>
      <w:r>
        <w:rPr>
          <w:rFonts w:hint="eastAsia" w:ascii="仿宋_GB2312" w:hAnsi="仿宋_GB2312" w:eastAsia="仿宋_GB2312" w:cs="仿宋_GB2312"/>
          <w:i w:val="0"/>
          <w:iCs w:val="0"/>
          <w:caps w:val="0"/>
          <w:strike w:val="0"/>
          <w:dstrike w:val="0"/>
          <w:color w:val="auto"/>
          <w:spacing w:val="8"/>
          <w:sz w:val="32"/>
          <w:szCs w:val="32"/>
          <w:highlight w:val="none"/>
          <w:shd w:val="clear" w:fill="FFFFFF"/>
        </w:rPr>
        <w:t>专业知识问答</w:t>
      </w:r>
      <w:r>
        <w:rPr>
          <w:rFonts w:hint="eastAsia" w:ascii="仿宋_GB2312" w:hAnsi="仿宋_GB2312" w:eastAsia="仿宋_GB2312" w:cs="仿宋_GB2312"/>
          <w:strike w:val="0"/>
          <w:dstrike w:val="0"/>
          <w:color w:val="auto"/>
          <w:spacing w:val="0"/>
          <w:w w:val="100"/>
          <w:sz w:val="32"/>
          <w:szCs w:val="32"/>
          <w:highlight w:val="none"/>
        </w:rPr>
        <w:t>）</w:t>
      </w:r>
      <w:r>
        <w:rPr>
          <w:rFonts w:hint="eastAsia" w:ascii="仿宋_GB2312" w:hAnsi="仿宋_GB2312" w:eastAsia="仿宋_GB2312" w:cs="仿宋_GB2312"/>
          <w:strike w:val="0"/>
          <w:dstrike w:val="0"/>
          <w:color w:val="auto"/>
          <w:spacing w:val="0"/>
          <w:w w:val="100"/>
          <w:sz w:val="32"/>
          <w:szCs w:val="32"/>
          <w:highlight w:val="none"/>
          <w:lang w:val="en-US" w:eastAsia="zh-CN"/>
        </w:rPr>
        <w:t>。面试内容包括</w:t>
      </w:r>
      <w:r>
        <w:rPr>
          <w:rFonts w:hint="eastAsia" w:ascii="仿宋_GB2312" w:hAnsi="仿宋_GB2312" w:eastAsia="仿宋_GB2312" w:cs="仿宋_GB2312"/>
          <w:strike w:val="0"/>
          <w:dstrike w:val="0"/>
          <w:color w:val="auto"/>
          <w:spacing w:val="0"/>
          <w:w w:val="100"/>
          <w:sz w:val="32"/>
          <w:szCs w:val="32"/>
          <w:highlight w:val="none"/>
        </w:rPr>
        <w:t>速写（指定项目）、毛笔</w:t>
      </w:r>
      <w:r>
        <w:rPr>
          <w:rFonts w:hint="eastAsia" w:ascii="仿宋_GB2312" w:hAnsi="仿宋_GB2312" w:eastAsia="仿宋_GB2312" w:cs="仿宋_GB2312"/>
          <w:strike w:val="0"/>
          <w:dstrike w:val="0"/>
          <w:color w:val="auto"/>
          <w:spacing w:val="0"/>
          <w:w w:val="100"/>
          <w:sz w:val="32"/>
          <w:szCs w:val="32"/>
          <w:highlight w:val="none"/>
          <w:lang w:val="en-US" w:eastAsia="zh-CN"/>
        </w:rPr>
        <w:t>或者粉笔</w:t>
      </w:r>
      <w:r>
        <w:rPr>
          <w:rFonts w:hint="eastAsia" w:ascii="仿宋_GB2312" w:hAnsi="仿宋_GB2312" w:eastAsia="仿宋_GB2312" w:cs="仿宋_GB2312"/>
          <w:strike w:val="0"/>
          <w:dstrike w:val="0"/>
          <w:color w:val="auto"/>
          <w:spacing w:val="0"/>
          <w:w w:val="100"/>
          <w:sz w:val="32"/>
          <w:szCs w:val="32"/>
          <w:highlight w:val="none"/>
        </w:rPr>
        <w:t>书法（指定项目）、专业知识问答（现场提问）各1题</w:t>
      </w:r>
      <w:r>
        <w:rPr>
          <w:rFonts w:hint="eastAsia" w:ascii="仿宋_GB2312" w:hAnsi="仿宋_GB2312" w:eastAsia="仿宋_GB2312" w:cs="仿宋_GB2312"/>
          <w:strike w:val="0"/>
          <w:dstrike w:val="0"/>
          <w:color w:val="auto"/>
          <w:spacing w:val="0"/>
          <w:w w:val="100"/>
          <w:sz w:val="32"/>
          <w:szCs w:val="32"/>
          <w:highlight w:val="none"/>
          <w:lang w:eastAsia="zh-CN"/>
        </w:rPr>
        <w:t>，</w:t>
      </w:r>
      <w:r>
        <w:rPr>
          <w:rFonts w:hint="eastAsia" w:ascii="仿宋_GB2312" w:hAnsi="仿宋_GB2312" w:eastAsia="仿宋_GB2312" w:cs="仿宋_GB2312"/>
          <w:strike w:val="0"/>
          <w:dstrike w:val="0"/>
          <w:color w:val="auto"/>
          <w:spacing w:val="0"/>
          <w:w w:val="100"/>
          <w:sz w:val="32"/>
          <w:szCs w:val="32"/>
          <w:highlight w:val="none"/>
        </w:rPr>
        <w:t>主要围绕命题绘画等才艺展示，应变控制、人岗匹配性、语言表达能力、举止仪表等方面进行评价。</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lang w:eastAsia="zh-CN"/>
        </w:rPr>
        <w:t>（</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2</w:t>
      </w:r>
      <w:r>
        <w:rPr>
          <w:rFonts w:hint="eastAsia" w:ascii="仿宋_GB2312" w:eastAsia="仿宋_GB2312" w:cs="仿宋_GB2312"/>
          <w:strike w:val="0"/>
          <w:dstrike w:val="0"/>
          <w:color w:val="auto"/>
          <w:spacing w:val="0"/>
          <w:w w:val="100"/>
          <w:sz w:val="32"/>
          <w:szCs w:val="32"/>
          <w:highlight w:val="none"/>
          <w:shd w:val="clear" w:color="auto" w:fill="FFFFFF"/>
          <w:lang w:eastAsia="zh-CN"/>
        </w:rPr>
        <w:t>）</w:t>
      </w:r>
      <w:r>
        <w:rPr>
          <w:rFonts w:hint="eastAsia" w:ascii="仿宋_GB2312" w:eastAsia="仿宋_GB2312" w:cs="仿宋_GB2312"/>
          <w:strike w:val="0"/>
          <w:dstrike w:val="0"/>
          <w:color w:val="auto"/>
          <w:spacing w:val="0"/>
          <w:w w:val="100"/>
          <w:sz w:val="32"/>
          <w:szCs w:val="32"/>
          <w:highlight w:val="none"/>
          <w:shd w:val="clear" w:color="auto" w:fill="FFFFFF"/>
        </w:rPr>
        <w:t>体育教师岗位（</w:t>
      </w:r>
      <w:r>
        <w:rPr>
          <w:rFonts w:hint="eastAsia" w:ascii="仿宋" w:hAnsi="仿宋" w:eastAsia="仿宋"/>
          <w:strike w:val="0"/>
          <w:dstrike w:val="0"/>
          <w:color w:val="auto"/>
          <w:spacing w:val="0"/>
          <w:w w:val="100"/>
          <w:sz w:val="32"/>
          <w:szCs w:val="32"/>
          <w:highlight w:val="none"/>
        </w:rPr>
        <w:t>专业知识测试</w:t>
      </w:r>
      <w:r>
        <w:rPr>
          <w:rFonts w:hint="eastAsia" w:ascii="仿宋" w:hAnsi="仿宋" w:eastAsia="仿宋"/>
          <w:strike w:val="0"/>
          <w:dstrike w:val="0"/>
          <w:color w:val="auto"/>
          <w:spacing w:val="0"/>
          <w:w w:val="100"/>
          <w:sz w:val="32"/>
          <w:szCs w:val="32"/>
          <w:highlight w:val="none"/>
          <w:lang w:val="en-US" w:eastAsia="zh-CN"/>
        </w:rPr>
        <w:t>二</w:t>
      </w:r>
      <w:r>
        <w:rPr>
          <w:rFonts w:hint="eastAsia" w:ascii="仿宋_GB2312" w:hAnsi="仿宋_GB2312" w:eastAsia="仿宋_GB2312" w:cs="仿宋_GB2312"/>
          <w:i w:val="0"/>
          <w:iCs w:val="0"/>
          <w:caps w:val="0"/>
          <w:strike w:val="0"/>
          <w:dstrike w:val="0"/>
          <w:color w:val="auto"/>
          <w:spacing w:val="8"/>
          <w:sz w:val="32"/>
          <w:szCs w:val="32"/>
          <w:highlight w:val="none"/>
          <w:shd w:val="clear" w:fill="FFFFFF"/>
          <w:lang w:val="en-US" w:eastAsia="zh-CN"/>
        </w:rPr>
        <w:t>＋</w:t>
      </w:r>
      <w:r>
        <w:rPr>
          <w:rFonts w:hint="eastAsia" w:ascii="仿宋_GB2312" w:hAnsi="仿宋_GB2312" w:eastAsia="仿宋_GB2312" w:cs="仿宋_GB2312"/>
          <w:i w:val="0"/>
          <w:iCs w:val="0"/>
          <w:caps w:val="0"/>
          <w:strike w:val="0"/>
          <w:dstrike w:val="0"/>
          <w:color w:val="auto"/>
          <w:spacing w:val="8"/>
          <w:sz w:val="32"/>
          <w:szCs w:val="32"/>
          <w:highlight w:val="none"/>
          <w:shd w:val="clear" w:fill="FFFFFF"/>
        </w:rPr>
        <w:t>专业知识问答</w:t>
      </w:r>
      <w:r>
        <w:rPr>
          <w:rFonts w:hint="eastAsia" w:ascii="仿宋_GB2312" w:eastAsia="仿宋_GB2312" w:cs="仿宋_GB2312"/>
          <w:strike w:val="0"/>
          <w:dstrike w:val="0"/>
          <w:color w:val="auto"/>
          <w:spacing w:val="0"/>
          <w:w w:val="100"/>
          <w:sz w:val="32"/>
          <w:szCs w:val="32"/>
          <w:highlight w:val="none"/>
          <w:shd w:val="clear" w:color="auto" w:fill="FFFFFF"/>
        </w:rPr>
        <w:t>）。</w:t>
      </w:r>
      <w:r>
        <w:rPr>
          <w:rFonts w:hint="eastAsia" w:eastAsia="仿宋_GB2312"/>
          <w:strike w:val="0"/>
          <w:dstrike w:val="0"/>
          <w:color w:val="auto"/>
          <w:spacing w:val="0"/>
          <w:w w:val="100"/>
          <w:kern w:val="0"/>
          <w:sz w:val="32"/>
          <w:szCs w:val="32"/>
          <w:highlight w:val="none"/>
        </w:rPr>
        <w:t>个人发言环节的面试题目由考生自选自备，其余环节按规定进行测评。面试主要围绕原地推铅球男子5公斤女子4公斤、立定跳远、纵跳摸高、25米×4往返跑、特长展示、应变控制能力、语言表达能力、举止仪表等方面进行</w:t>
      </w:r>
      <w:r>
        <w:rPr>
          <w:rFonts w:hint="eastAsia" w:ascii="仿宋_GB2312" w:hAnsi="仿宋_GB2312" w:eastAsia="仿宋_GB2312" w:cs="仿宋_GB2312"/>
          <w:strike w:val="0"/>
          <w:dstrike w:val="0"/>
          <w:color w:val="auto"/>
          <w:spacing w:val="0"/>
          <w:w w:val="100"/>
          <w:sz w:val="32"/>
          <w:szCs w:val="32"/>
          <w:highlight w:val="none"/>
        </w:rPr>
        <w:t>评价</w:t>
      </w:r>
      <w:r>
        <w:rPr>
          <w:rFonts w:hint="eastAsia" w:eastAsia="仿宋_GB2312"/>
          <w:strike w:val="0"/>
          <w:dstrike w:val="0"/>
          <w:color w:val="auto"/>
          <w:spacing w:val="0"/>
          <w:w w:val="100"/>
          <w:kern w:val="0"/>
          <w:sz w:val="32"/>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 w:hAnsi="仿宋" w:eastAsia="仿宋"/>
          <w:strike w:val="0"/>
          <w:dstrike w:val="0"/>
          <w:color w:val="auto"/>
          <w:spacing w:val="0"/>
          <w:w w:val="100"/>
          <w:sz w:val="32"/>
          <w:szCs w:val="32"/>
          <w:highlight w:val="none"/>
        </w:rPr>
      </w:pPr>
      <w:r>
        <w:rPr>
          <w:rFonts w:hint="eastAsia" w:ascii="仿宋_GB2312" w:eastAsia="仿宋_GB2312" w:cs="仿宋_GB2312"/>
          <w:strike w:val="0"/>
          <w:dstrike w:val="0"/>
          <w:color w:val="auto"/>
          <w:spacing w:val="0"/>
          <w:w w:val="100"/>
          <w:sz w:val="32"/>
          <w:szCs w:val="32"/>
          <w:highlight w:val="none"/>
          <w:shd w:val="clear" w:color="auto" w:fill="FFFFFF"/>
        </w:rPr>
        <w:t>（</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3）</w:t>
      </w:r>
      <w:r>
        <w:rPr>
          <w:rFonts w:hint="eastAsia" w:ascii="仿宋_GB2312" w:eastAsia="仿宋_GB2312" w:cs="仿宋_GB2312"/>
          <w:strike w:val="0"/>
          <w:dstrike w:val="0"/>
          <w:color w:val="auto"/>
          <w:spacing w:val="0"/>
          <w:w w:val="100"/>
          <w:sz w:val="32"/>
          <w:szCs w:val="32"/>
          <w:highlight w:val="none"/>
          <w:shd w:val="clear" w:color="auto" w:fill="FFFFFF"/>
        </w:rPr>
        <w:t>其余教师岗位（</w:t>
      </w:r>
      <w:r>
        <w:rPr>
          <w:rFonts w:ascii="仿宋" w:hAnsi="仿宋" w:eastAsia="仿宋"/>
          <w:strike w:val="0"/>
          <w:dstrike w:val="0"/>
          <w:color w:val="auto"/>
          <w:sz w:val="32"/>
          <w:szCs w:val="32"/>
          <w:highlight w:val="none"/>
        </w:rPr>
        <w:t>说课</w:t>
      </w:r>
      <w:r>
        <w:rPr>
          <w:rFonts w:hint="eastAsia" w:eastAsia="仿宋_GB2312"/>
          <w:strike w:val="0"/>
          <w:dstrike w:val="0"/>
          <w:color w:val="auto"/>
          <w:spacing w:val="0"/>
          <w:w w:val="100"/>
          <w:sz w:val="32"/>
          <w:szCs w:val="32"/>
          <w:highlight w:val="none"/>
          <w:lang w:val="en-US" w:eastAsia="zh-CN"/>
        </w:rPr>
        <w:t>＋专业知识问答</w:t>
      </w:r>
      <w:r>
        <w:rPr>
          <w:rFonts w:hint="eastAsia" w:ascii="仿宋_GB2312" w:eastAsia="仿宋_GB2312" w:cs="仿宋_GB2312"/>
          <w:strike w:val="0"/>
          <w:dstrike w:val="0"/>
          <w:color w:val="auto"/>
          <w:spacing w:val="0"/>
          <w:w w:val="100"/>
          <w:sz w:val="32"/>
          <w:szCs w:val="32"/>
          <w:highlight w:val="none"/>
          <w:shd w:val="clear" w:color="auto" w:fill="FFFFFF"/>
        </w:rPr>
        <w:t>）。</w:t>
      </w:r>
      <w:r>
        <w:rPr>
          <w:rFonts w:hint="eastAsia" w:eastAsia="仿宋_GB2312"/>
          <w:strike w:val="0"/>
          <w:dstrike w:val="0"/>
          <w:color w:val="auto"/>
          <w:spacing w:val="0"/>
          <w:w w:val="100"/>
          <w:kern w:val="0"/>
          <w:sz w:val="32"/>
          <w:szCs w:val="32"/>
          <w:highlight w:val="none"/>
        </w:rPr>
        <w:t>面试题目</w:t>
      </w:r>
      <w:r>
        <w:rPr>
          <w:rFonts w:hint="eastAsia" w:ascii="仿宋_GB2312" w:eastAsia="仿宋_GB2312" w:cs="仿宋_GB2312"/>
          <w:strike w:val="0"/>
          <w:dstrike w:val="0"/>
          <w:color w:val="auto"/>
          <w:spacing w:val="0"/>
          <w:w w:val="100"/>
          <w:sz w:val="32"/>
          <w:szCs w:val="32"/>
          <w:highlight w:val="none"/>
          <w:shd w:val="clear" w:color="auto" w:fill="FFFFFF"/>
        </w:rPr>
        <w:t>由考生根据本人报考岗位学科</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及不低于所报考学段的</w:t>
      </w:r>
      <w:r>
        <w:rPr>
          <w:rFonts w:hint="eastAsia" w:ascii="仿宋_GB2312" w:eastAsia="仿宋_GB2312" w:cs="仿宋_GB2312"/>
          <w:strike w:val="0"/>
          <w:dstrike w:val="0"/>
          <w:color w:val="auto"/>
          <w:spacing w:val="0"/>
          <w:w w:val="100"/>
          <w:sz w:val="32"/>
          <w:szCs w:val="32"/>
          <w:highlight w:val="none"/>
          <w:shd w:val="clear" w:color="auto" w:fill="FFFFFF"/>
        </w:rPr>
        <w:t>教材自选自备授课稿，</w:t>
      </w:r>
      <w:r>
        <w:rPr>
          <w:rFonts w:hint="eastAsia" w:eastAsia="仿宋_GB2312"/>
          <w:strike w:val="0"/>
          <w:dstrike w:val="0"/>
          <w:color w:val="auto"/>
          <w:spacing w:val="0"/>
          <w:w w:val="100"/>
          <w:kern w:val="0"/>
          <w:sz w:val="32"/>
          <w:szCs w:val="32"/>
          <w:highlight w:val="none"/>
        </w:rPr>
        <w:t>选取一课、一段、一章、一节、一项等作为面试题目</w:t>
      </w:r>
      <w:r>
        <w:rPr>
          <w:rFonts w:hint="eastAsia" w:ascii="仿宋" w:hAnsi="仿宋" w:eastAsia="仿宋"/>
          <w:strike w:val="0"/>
          <w:dstrike w:val="0"/>
          <w:color w:val="auto"/>
          <w:spacing w:val="0"/>
          <w:w w:val="100"/>
          <w:kern w:val="0"/>
          <w:sz w:val="32"/>
          <w:szCs w:val="32"/>
          <w:highlight w:val="none"/>
        </w:rPr>
        <w:t>，授课内容必须与报考岗位学科相符</w:t>
      </w:r>
      <w:r>
        <w:rPr>
          <w:rFonts w:hint="eastAsia" w:eastAsia="仿宋_GB2312"/>
          <w:strike w:val="0"/>
          <w:dstrike w:val="0"/>
          <w:color w:val="auto"/>
          <w:spacing w:val="0"/>
          <w:w w:val="100"/>
          <w:kern w:val="0"/>
          <w:sz w:val="32"/>
          <w:szCs w:val="32"/>
          <w:highlight w:val="none"/>
        </w:rPr>
        <w:t>。面试主要围绕教材分析、学习方法、教学方法、教学过程及依据、教学艺术及特色、专业素养、举止仪表</w:t>
      </w:r>
      <w:r>
        <w:rPr>
          <w:rFonts w:ascii="仿宋" w:hAnsi="仿宋" w:eastAsia="仿宋"/>
          <w:strike w:val="0"/>
          <w:dstrike w:val="0"/>
          <w:color w:val="auto"/>
          <w:spacing w:val="0"/>
          <w:w w:val="100"/>
          <w:sz w:val="32"/>
          <w:szCs w:val="32"/>
          <w:highlight w:val="none"/>
        </w:rPr>
        <w:t>等方面进行</w:t>
      </w:r>
      <w:r>
        <w:rPr>
          <w:rFonts w:hint="eastAsia" w:ascii="仿宋_GB2312" w:hAnsi="仿宋_GB2312" w:eastAsia="仿宋_GB2312" w:cs="仿宋_GB2312"/>
          <w:strike w:val="0"/>
          <w:dstrike w:val="0"/>
          <w:color w:val="auto"/>
          <w:spacing w:val="0"/>
          <w:w w:val="100"/>
          <w:sz w:val="32"/>
          <w:szCs w:val="32"/>
          <w:highlight w:val="none"/>
        </w:rPr>
        <w:t>评价</w:t>
      </w:r>
      <w:r>
        <w:rPr>
          <w:rFonts w:ascii="仿宋" w:hAnsi="仿宋" w:eastAsia="仿宋"/>
          <w:strike w:val="0"/>
          <w:dstrike w:val="0"/>
          <w:color w:val="auto"/>
          <w:spacing w:val="0"/>
          <w:w w:val="100"/>
          <w:sz w:val="32"/>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eastAsia="仿宋_GB2312" w:cs="仿宋_GB2312"/>
          <w:strike w:val="0"/>
          <w:dstrike w:val="0"/>
          <w:color w:val="auto"/>
          <w:spacing w:val="0"/>
          <w:w w:val="100"/>
          <w:sz w:val="32"/>
          <w:szCs w:val="32"/>
          <w:highlight w:val="none"/>
          <w:shd w:val="clear" w:color="auto" w:fill="FFFFFF"/>
          <w:lang w:val="en-US" w:eastAsia="zh-CN"/>
        </w:rPr>
      </w:pP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考生自选自备的授课稿，除考生本人使用外，考生按考场考官人数预先复印准备，携带到考场经工作人员查验无标记后分发给面试考官每人1份。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eastAsia="仿宋_GB2312" w:cs="仿宋_GB2312"/>
          <w:strike w:val="0"/>
          <w:dstrike w:val="0"/>
          <w:color w:val="auto"/>
          <w:spacing w:val="0"/>
          <w:w w:val="100"/>
          <w:sz w:val="32"/>
          <w:szCs w:val="32"/>
          <w:highlight w:val="none"/>
          <w:shd w:val="clear" w:color="auto" w:fill="FFFFFF"/>
          <w:lang w:val="en-US" w:eastAsia="zh-CN"/>
        </w:rPr>
      </w:pP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考生进场面试时，授课稿、备课稿、草稿纸可带入考场，面试结束后，考生不得带出考场，由考场工作人员统一保管处理。</w:t>
      </w:r>
    </w:p>
    <w:p>
      <w:pPr>
        <w:keepNext w:val="0"/>
        <w:keepLines w:val="0"/>
        <w:pageBreakBefore w:val="0"/>
        <w:kinsoku/>
        <w:overflowPunct/>
        <w:topLinePunct w:val="0"/>
        <w:autoSpaceDE/>
        <w:autoSpaceDN/>
        <w:bidi w:val="0"/>
        <w:snapToGrid/>
        <w:spacing w:line="360" w:lineRule="auto"/>
        <w:ind w:firstLine="640" w:firstLineChars="200"/>
        <w:rPr>
          <w:rFonts w:hint="eastAsia" w:ascii="仿宋_GB2312" w:eastAsia="仿宋_GB2312" w:cs="仿宋_GB2312"/>
          <w:strike w:val="0"/>
          <w:dstrike w:val="0"/>
          <w:color w:val="auto"/>
          <w:spacing w:val="0"/>
          <w:w w:val="100"/>
          <w:sz w:val="32"/>
          <w:szCs w:val="32"/>
          <w:highlight w:val="none"/>
          <w:shd w:val="clear" w:color="auto" w:fill="FFFFFF"/>
          <w:lang w:val="en-US" w:eastAsia="zh-CN"/>
        </w:rPr>
      </w:pP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 xml:space="preserve">涉密试卷启用前，按照保密部门的规定妥善保管，面试结束后，考点办公室统一收回保管，不准翻印，不得私自摘抄留存。   </w:t>
      </w:r>
    </w:p>
    <w:p>
      <w:pPr>
        <w:keepNext w:val="0"/>
        <w:keepLines w:val="0"/>
        <w:pageBreakBefore w:val="0"/>
        <w:kinsoku/>
        <w:overflowPunct/>
        <w:topLinePunct w:val="0"/>
        <w:autoSpaceDE/>
        <w:autoSpaceDN/>
        <w:bidi w:val="0"/>
        <w:snapToGrid/>
        <w:spacing w:line="360" w:lineRule="auto"/>
        <w:ind w:firstLine="640" w:firstLineChars="200"/>
        <w:rPr>
          <w:rFonts w:ascii="黑体" w:hAnsi="黑体" w:eastAsia="黑体" w:cs="仿宋_GB2312"/>
          <w:strike w:val="0"/>
          <w:dstrike w:val="0"/>
          <w:color w:val="auto"/>
          <w:sz w:val="32"/>
          <w:szCs w:val="32"/>
          <w:highlight w:val="none"/>
          <w:shd w:val="clear" w:color="auto" w:fill="FFFFFF"/>
        </w:rPr>
      </w:pPr>
      <w:r>
        <w:rPr>
          <w:rFonts w:hint="eastAsia" w:ascii="黑体" w:hAnsi="黑体" w:eastAsia="黑体" w:cs="仿宋_GB2312"/>
          <w:strike w:val="0"/>
          <w:dstrike w:val="0"/>
          <w:color w:val="auto"/>
          <w:sz w:val="32"/>
          <w:szCs w:val="32"/>
          <w:highlight w:val="none"/>
          <w:shd w:val="clear" w:color="auto" w:fill="FFFFFF"/>
          <w:lang w:val="en-US" w:eastAsia="zh-CN"/>
        </w:rPr>
        <w:t>4</w:t>
      </w:r>
      <w:r>
        <w:rPr>
          <w:rFonts w:hint="eastAsia" w:ascii="黑体" w:hAnsi="黑体" w:eastAsia="黑体" w:cs="仿宋_GB2312"/>
          <w:strike w:val="0"/>
          <w:dstrike w:val="0"/>
          <w:color w:val="auto"/>
          <w:sz w:val="32"/>
          <w:szCs w:val="32"/>
          <w:highlight w:val="none"/>
          <w:shd w:val="clear" w:color="auto" w:fill="FFFFFF"/>
        </w:rPr>
        <w:t>.面试流程</w:t>
      </w:r>
    </w:p>
    <w:p>
      <w:pPr>
        <w:keepNext w:val="0"/>
        <w:keepLines w:val="0"/>
        <w:pageBreakBefore w:val="0"/>
        <w:kinsoku/>
        <w:overflowPunct/>
        <w:topLinePunct w:val="0"/>
        <w:autoSpaceDE/>
        <w:autoSpaceDN/>
        <w:bidi w:val="0"/>
        <w:snapToGrid/>
        <w:spacing w:line="360" w:lineRule="auto"/>
        <w:ind w:firstLine="640" w:firstLineChars="200"/>
        <w:rPr>
          <w:rFonts w:ascii="仿宋_GB2312" w:eastAsia="仿宋_GB2312" w:cs="仿宋_GB2312"/>
          <w:strike w:val="0"/>
          <w:dstrike w:val="0"/>
          <w:color w:val="auto"/>
          <w:sz w:val="32"/>
          <w:szCs w:val="32"/>
          <w:highlight w:val="none"/>
          <w:shd w:val="clear" w:color="auto" w:fill="FFFFFF"/>
        </w:rPr>
      </w:pPr>
      <w:r>
        <w:rPr>
          <w:rFonts w:hint="eastAsia" w:ascii="仿宋_GB2312" w:eastAsia="仿宋_GB2312" w:cs="仿宋_GB2312"/>
          <w:strike w:val="0"/>
          <w:dstrike w:val="0"/>
          <w:color w:val="auto"/>
          <w:sz w:val="32"/>
          <w:szCs w:val="32"/>
          <w:highlight w:val="none"/>
          <w:shd w:val="clear" w:color="auto" w:fill="FFFFFF"/>
        </w:rPr>
        <w:t>（1）面试准备</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 w:hAnsi="仿宋" w:eastAsia="仿宋"/>
          <w:bCs/>
          <w:strike w:val="0"/>
          <w:dstrike w:val="0"/>
          <w:color w:val="auto"/>
          <w:spacing w:val="0"/>
          <w:w w:val="100"/>
          <w:sz w:val="32"/>
          <w:szCs w:val="32"/>
          <w:highlight w:val="none"/>
        </w:rPr>
      </w:pPr>
      <w:r>
        <w:rPr>
          <w:rFonts w:hint="eastAsia" w:ascii="仿宋" w:hAnsi="仿宋" w:eastAsia="仿宋"/>
          <w:bCs/>
          <w:strike w:val="0"/>
          <w:dstrike w:val="0"/>
          <w:color w:val="auto"/>
          <w:spacing w:val="0"/>
          <w:w w:val="100"/>
          <w:sz w:val="32"/>
          <w:szCs w:val="32"/>
          <w:highlight w:val="none"/>
        </w:rPr>
        <w:t>①考场工作人员。抽调参加当天面试的面试考官、引导人员等相关人员按面试组织单位通知时间准时到达考点办公室，按规定进入面试考场，做好面试准备工作。主考官召集本考场全部人员及时就位，安排面试相关事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 w:hAnsi="仿宋" w:eastAsia="仿宋"/>
          <w:bCs/>
          <w:strike w:val="0"/>
          <w:dstrike w:val="0"/>
          <w:color w:val="auto"/>
          <w:spacing w:val="0"/>
          <w:w w:val="100"/>
          <w:sz w:val="32"/>
          <w:szCs w:val="32"/>
          <w:highlight w:val="none"/>
        </w:rPr>
      </w:pPr>
      <w:r>
        <w:rPr>
          <w:rFonts w:hint="eastAsia" w:ascii="仿宋" w:hAnsi="仿宋" w:eastAsia="仿宋"/>
          <w:bCs/>
          <w:strike w:val="0"/>
          <w:dstrike w:val="0"/>
          <w:color w:val="auto"/>
          <w:spacing w:val="0"/>
          <w:w w:val="100"/>
          <w:sz w:val="32"/>
          <w:szCs w:val="32"/>
          <w:highlight w:val="none"/>
        </w:rPr>
        <w:t>②其他工作人员。抽调参加当天面试的考点办公室、考生候考室、医务、安保等工作人员，必须按规定时间准时就位到岗。</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 w:hAnsi="仿宋" w:eastAsia="仿宋"/>
          <w:bCs/>
          <w:strike w:val="0"/>
          <w:dstrike w:val="0"/>
          <w:color w:val="auto"/>
          <w:spacing w:val="0"/>
          <w:w w:val="100"/>
          <w:sz w:val="32"/>
          <w:szCs w:val="32"/>
          <w:highlight w:val="none"/>
        </w:rPr>
      </w:pPr>
      <w:r>
        <w:rPr>
          <w:rFonts w:hint="eastAsia" w:ascii="仿宋" w:hAnsi="仿宋" w:eastAsia="仿宋"/>
          <w:bCs/>
          <w:strike w:val="0"/>
          <w:dstrike w:val="0"/>
          <w:color w:val="auto"/>
          <w:spacing w:val="0"/>
          <w:w w:val="100"/>
          <w:sz w:val="32"/>
          <w:szCs w:val="32"/>
          <w:highlight w:val="none"/>
        </w:rPr>
        <w:t>③面试考生。</w:t>
      </w:r>
      <w:r>
        <w:rPr>
          <w:rFonts w:hint="eastAsia" w:ascii="仿宋" w:hAnsi="仿宋" w:eastAsia="仿宋"/>
          <w:strike w:val="0"/>
          <w:dstrike w:val="0"/>
          <w:color w:val="auto"/>
          <w:spacing w:val="0"/>
          <w:w w:val="100"/>
          <w:sz w:val="32"/>
          <w:szCs w:val="32"/>
          <w:highlight w:val="none"/>
        </w:rPr>
        <w:t>参加面试的考生按面试组织单位规定时间凭本人有效期内身份证等要求材料，</w:t>
      </w:r>
      <w:r>
        <w:rPr>
          <w:rFonts w:hint="eastAsia" w:ascii="仿宋" w:hAnsi="仿宋" w:eastAsia="仿宋"/>
          <w:bCs/>
          <w:strike w:val="0"/>
          <w:dstrike w:val="0"/>
          <w:color w:val="auto"/>
          <w:spacing w:val="0"/>
          <w:w w:val="100"/>
          <w:sz w:val="32"/>
          <w:szCs w:val="32"/>
          <w:highlight w:val="none"/>
        </w:rPr>
        <w:t>通过安全检查准时进入到候考室,工作人员核对考生的身份证原件等相关信息，宣布面试纪律和其他注意事项。</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候考室内采用人工抽签或电脑抽签等方式，组织考生按照随机原则抽取面试顺序号等项目，将抽取的面试胸牌号等内容填入抽签表相应位置并签名。考生抽签结束后，在候考室等候面试。</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面试时间到，接到通知后，按照抽签顺序，考生佩戴面试胸牌号由引导人员引领至面试考场进行面试。考生如携带面试工具等物品进入面试考场，必须符合面试安全和公共安全等要求，如果违反，责任自负。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 w:hAnsi="仿宋" w:eastAsia="仿宋"/>
          <w:bCs/>
          <w:strike w:val="0"/>
          <w:dstrike w:val="0"/>
          <w:color w:val="auto"/>
          <w:spacing w:val="0"/>
          <w:w w:val="100"/>
          <w:sz w:val="32"/>
          <w:szCs w:val="32"/>
          <w:highlight w:val="none"/>
        </w:rPr>
      </w:pPr>
      <w:r>
        <w:rPr>
          <w:rFonts w:hint="eastAsia" w:ascii="仿宋" w:hAnsi="仿宋" w:eastAsia="仿宋"/>
          <w:bCs/>
          <w:strike w:val="0"/>
          <w:dstrike w:val="0"/>
          <w:color w:val="auto"/>
          <w:spacing w:val="0"/>
          <w:w w:val="100"/>
          <w:sz w:val="32"/>
          <w:szCs w:val="32"/>
          <w:highlight w:val="none"/>
        </w:rPr>
        <w:t>面试结束后，考生由引导人员带离考试区域。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（2）考场面试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①</w:t>
      </w:r>
      <w:r>
        <w:rPr>
          <w:rFonts w:hint="eastAsia" w:ascii="仿宋_GB2312" w:hAnsi="仿宋_GB2312" w:eastAsia="仿宋_GB2312" w:cs="仿宋_GB2312"/>
          <w:strike w:val="0"/>
          <w:dstrike w:val="0"/>
          <w:color w:val="auto"/>
          <w:spacing w:val="0"/>
          <w:w w:val="100"/>
          <w:sz w:val="32"/>
          <w:szCs w:val="32"/>
          <w:highlight w:val="none"/>
          <w:lang w:val="en-US" w:eastAsia="zh-CN"/>
        </w:rPr>
        <w:t>美术</w:t>
      </w:r>
      <w:r>
        <w:rPr>
          <w:rFonts w:hint="eastAsia" w:ascii="仿宋_GB2312" w:hAnsi="仿宋_GB2312" w:eastAsia="仿宋_GB2312" w:cs="仿宋_GB2312"/>
          <w:strike w:val="0"/>
          <w:dstrike w:val="0"/>
          <w:color w:val="auto"/>
          <w:spacing w:val="0"/>
          <w:w w:val="100"/>
          <w:sz w:val="32"/>
          <w:szCs w:val="32"/>
          <w:highlight w:val="none"/>
        </w:rPr>
        <w:t>教师岗位（专业知识测试</w:t>
      </w:r>
      <w:r>
        <w:rPr>
          <w:rFonts w:hint="eastAsia" w:ascii="仿宋_GB2312" w:hAnsi="仿宋_GB2312" w:eastAsia="仿宋_GB2312" w:cs="仿宋_GB2312"/>
          <w:strike w:val="0"/>
          <w:dstrike w:val="0"/>
          <w:color w:val="auto"/>
          <w:spacing w:val="0"/>
          <w:w w:val="100"/>
          <w:sz w:val="32"/>
          <w:szCs w:val="32"/>
          <w:highlight w:val="none"/>
          <w:lang w:val="en-US" w:eastAsia="zh-CN"/>
        </w:rPr>
        <w:t>一</w:t>
      </w:r>
      <w:r>
        <w:rPr>
          <w:rFonts w:hint="eastAsia" w:eastAsia="仿宋_GB2312"/>
          <w:strike w:val="0"/>
          <w:dstrike w:val="0"/>
          <w:color w:val="auto"/>
          <w:spacing w:val="0"/>
          <w:w w:val="100"/>
          <w:sz w:val="32"/>
          <w:szCs w:val="32"/>
          <w:highlight w:val="none"/>
          <w:lang w:val="en-US" w:eastAsia="zh-CN"/>
        </w:rPr>
        <w:t>＋专业知识问答</w:t>
      </w:r>
      <w:r>
        <w:rPr>
          <w:rFonts w:hint="eastAsia" w:ascii="仿宋_GB2312" w:hAnsi="仿宋_GB2312" w:eastAsia="仿宋_GB2312" w:cs="仿宋_GB2312"/>
          <w:strike w:val="0"/>
          <w:dstrike w:val="0"/>
          <w:color w:val="auto"/>
          <w:spacing w:val="0"/>
          <w:w w:val="100"/>
          <w:sz w:val="32"/>
          <w:szCs w:val="32"/>
          <w:highlight w:val="none"/>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每个考场每次根据面试环节需要引导 1 名或1批考生进入考场面试，每名考生面试时间15分钟。操作方法如下：</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Ⅰ</w:t>
      </w:r>
      <w:r>
        <w:rPr>
          <w:rFonts w:hint="eastAsia" w:ascii="仿宋" w:hAnsi="仿宋" w:eastAsia="仿宋"/>
          <w:strike w:val="0"/>
          <w:dstrike w:val="0"/>
          <w:color w:val="auto"/>
          <w:spacing w:val="0"/>
          <w:w w:val="100"/>
          <w:sz w:val="32"/>
          <w:szCs w:val="32"/>
          <w:highlight w:val="none"/>
          <w:lang w:val="en-US" w:eastAsia="zh-CN"/>
        </w:rPr>
        <w:t>.</w:t>
      </w:r>
      <w:r>
        <w:rPr>
          <w:rFonts w:hint="eastAsia" w:ascii="仿宋_GB2312" w:hAnsi="仿宋_GB2312" w:eastAsia="仿宋_GB2312" w:cs="仿宋_GB2312"/>
          <w:strike w:val="0"/>
          <w:dstrike w:val="0"/>
          <w:color w:val="auto"/>
          <w:spacing w:val="0"/>
          <w:w w:val="100"/>
          <w:sz w:val="32"/>
          <w:szCs w:val="32"/>
          <w:highlight w:val="none"/>
        </w:rPr>
        <w:t>主考官先完成回避程序。</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Ⅱ</w:t>
      </w:r>
      <w:r>
        <w:rPr>
          <w:rFonts w:hint="eastAsia" w:ascii="仿宋" w:hAnsi="仿宋" w:eastAsia="仿宋"/>
          <w:strike w:val="0"/>
          <w:dstrike w:val="0"/>
          <w:color w:val="auto"/>
          <w:spacing w:val="0"/>
          <w:w w:val="100"/>
          <w:sz w:val="32"/>
          <w:szCs w:val="32"/>
          <w:highlight w:val="none"/>
          <w:lang w:val="en-US" w:eastAsia="zh-CN"/>
        </w:rPr>
        <w:t>.</w:t>
      </w:r>
      <w:r>
        <w:rPr>
          <w:rFonts w:hint="eastAsia" w:ascii="仿宋_GB2312" w:hAnsi="仿宋_GB2312" w:eastAsia="仿宋_GB2312" w:cs="仿宋_GB2312"/>
          <w:strike w:val="0"/>
          <w:dstrike w:val="0"/>
          <w:color w:val="auto"/>
          <w:spacing w:val="0"/>
          <w:w w:val="100"/>
          <w:sz w:val="32"/>
          <w:szCs w:val="32"/>
          <w:highlight w:val="none"/>
        </w:rPr>
        <w:t>主考官宣读面试指导语完毕后宣布：开始计时。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eastAsia="仿宋_GB2312" w:cs="仿宋_GB2312"/>
          <w:strike w:val="0"/>
          <w:dstrike w:val="0"/>
          <w:color w:val="auto"/>
          <w:spacing w:val="0"/>
          <w:w w:val="100"/>
          <w:sz w:val="32"/>
          <w:szCs w:val="32"/>
          <w:highlight w:val="none"/>
          <w:shd w:val="clear" w:color="auto" w:fill="FFFFFF"/>
        </w:rPr>
        <w:t>Ⅲ</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w:t>
      </w:r>
      <w:r>
        <w:rPr>
          <w:rFonts w:hint="eastAsia" w:ascii="仿宋_GB2312" w:hAnsi="仿宋_GB2312" w:eastAsia="仿宋_GB2312" w:cs="仿宋_GB2312"/>
          <w:strike w:val="0"/>
          <w:dstrike w:val="0"/>
          <w:color w:val="auto"/>
          <w:spacing w:val="0"/>
          <w:w w:val="100"/>
          <w:sz w:val="32"/>
          <w:szCs w:val="32"/>
          <w:highlight w:val="none"/>
        </w:rPr>
        <w:t>专业技能测试。应聘人员完成以下专业知识测试项目。</w:t>
      </w:r>
    </w:p>
    <w:p>
      <w:pPr>
        <w:keepNext w:val="0"/>
        <w:keepLines w:val="0"/>
        <w:pageBreakBefore w:val="0"/>
        <w:widowControl w:val="0"/>
        <w:kinsoku/>
        <w:wordWrap/>
        <w:overflowPunct/>
        <w:topLinePunct w:val="0"/>
        <w:autoSpaceDE/>
        <w:autoSpaceDN/>
        <w:bidi w:val="0"/>
        <w:snapToGrid/>
        <w:spacing w:line="560" w:lineRule="exact"/>
        <w:ind w:firstLine="616"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6"/>
          <w:w w:val="100"/>
          <w:kern w:val="2"/>
          <w:sz w:val="32"/>
          <w:szCs w:val="32"/>
          <w:highlight w:val="none"/>
          <w:lang w:val="en-US" w:eastAsia="zh-CN" w:bidi="ar-SA"/>
        </w:rPr>
        <w:t>A.速写。应聘人员根据题目现场构图，通过图片考察构图能</w:t>
      </w:r>
      <w:r>
        <w:rPr>
          <w:rFonts w:hint="eastAsia" w:ascii="仿宋_GB2312" w:hAnsi="仿宋_GB2312" w:eastAsia="仿宋_GB2312" w:cs="仿宋_GB2312"/>
          <w:strike w:val="0"/>
          <w:dstrike w:val="0"/>
          <w:color w:val="auto"/>
          <w:spacing w:val="0"/>
          <w:w w:val="100"/>
          <w:sz w:val="32"/>
          <w:szCs w:val="32"/>
          <w:highlight w:val="none"/>
        </w:rPr>
        <w:t>力、造型能力、线条运用和概括能力。时间为6分钟。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B.毛笔</w:t>
      </w:r>
      <w:r>
        <w:rPr>
          <w:rFonts w:hint="eastAsia" w:ascii="仿宋_GB2312" w:hAnsi="仿宋_GB2312" w:eastAsia="仿宋_GB2312" w:cs="仿宋_GB2312"/>
          <w:strike w:val="0"/>
          <w:dstrike w:val="0"/>
          <w:color w:val="auto"/>
          <w:spacing w:val="0"/>
          <w:w w:val="100"/>
          <w:sz w:val="32"/>
          <w:szCs w:val="32"/>
          <w:highlight w:val="none"/>
          <w:lang w:val="en-US" w:eastAsia="zh-CN"/>
        </w:rPr>
        <w:t>或者粉笔</w:t>
      </w:r>
      <w:r>
        <w:rPr>
          <w:rFonts w:hint="eastAsia" w:ascii="仿宋_GB2312" w:hAnsi="仿宋_GB2312" w:eastAsia="仿宋_GB2312" w:cs="仿宋_GB2312"/>
          <w:strike w:val="0"/>
          <w:dstrike w:val="0"/>
          <w:color w:val="auto"/>
          <w:spacing w:val="0"/>
          <w:w w:val="100"/>
          <w:sz w:val="32"/>
          <w:szCs w:val="32"/>
          <w:highlight w:val="none"/>
        </w:rPr>
        <w:t>书法。正确表达构图内容，使构图、文字布局合理。时间为4分钟。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以上所需毛笔、铅笔、碳笔、钢笔、彩色笔、画夹、画纸（不大于4开）、所需工具和材料均由应聘人员自备。</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Ⅳ</w:t>
      </w:r>
      <w:r>
        <w:rPr>
          <w:rFonts w:hint="eastAsia" w:ascii="仿宋_GB2312" w:hAnsi="仿宋_GB2312" w:eastAsia="仿宋_GB2312" w:cs="仿宋_GB2312"/>
          <w:strike w:val="0"/>
          <w:dstrike w:val="0"/>
          <w:color w:val="auto"/>
          <w:spacing w:val="0"/>
          <w:w w:val="100"/>
          <w:sz w:val="32"/>
          <w:szCs w:val="32"/>
          <w:highlight w:val="none"/>
          <w:lang w:val="en-US" w:eastAsia="zh-CN"/>
        </w:rPr>
        <w:t>.</w:t>
      </w:r>
      <w:r>
        <w:rPr>
          <w:rFonts w:hint="eastAsia" w:ascii="仿宋_GB2312" w:hAnsi="仿宋_GB2312" w:eastAsia="仿宋_GB2312" w:cs="仿宋_GB2312"/>
          <w:strike w:val="0"/>
          <w:dstrike w:val="0"/>
          <w:color w:val="auto"/>
          <w:spacing w:val="0"/>
          <w:w w:val="100"/>
          <w:sz w:val="32"/>
          <w:szCs w:val="32"/>
          <w:highlight w:val="none"/>
        </w:rPr>
        <w:t>专业知识问答。每位应聘人员专业技能测试结束后，考官可根据专业知识测试情况提问应聘人员，问答题目和提问问题不得提前准备，限应聘人员测试项目、职业道德、专业知识等相关内容，时间5分钟；如考官无提问的应聘人员，此步骤省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②</w:t>
      </w:r>
      <w:r>
        <w:rPr>
          <w:rFonts w:hint="eastAsia" w:ascii="仿宋_GB2312" w:eastAsia="仿宋_GB2312" w:cs="仿宋_GB2312"/>
          <w:strike w:val="0"/>
          <w:dstrike w:val="0"/>
          <w:color w:val="auto"/>
          <w:spacing w:val="0"/>
          <w:w w:val="100"/>
          <w:sz w:val="32"/>
          <w:szCs w:val="32"/>
          <w:highlight w:val="none"/>
          <w:shd w:val="clear" w:color="auto" w:fill="FFFFFF"/>
        </w:rPr>
        <w:t>体育教师岗位（专业知识测试</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二</w:t>
      </w:r>
      <w:r>
        <w:rPr>
          <w:rFonts w:hint="eastAsia" w:eastAsia="仿宋_GB2312"/>
          <w:strike w:val="0"/>
          <w:dstrike w:val="0"/>
          <w:color w:val="auto"/>
          <w:spacing w:val="0"/>
          <w:w w:val="100"/>
          <w:sz w:val="32"/>
          <w:szCs w:val="32"/>
          <w:highlight w:val="none"/>
          <w:lang w:val="en-US" w:eastAsia="zh-CN"/>
        </w:rPr>
        <w:t>＋专业知识问答</w:t>
      </w:r>
      <w:r>
        <w:rPr>
          <w:rFonts w:hint="eastAsia" w:ascii="仿宋_GB2312" w:eastAsia="仿宋_GB2312" w:cs="仿宋_GB2312"/>
          <w:strike w:val="0"/>
          <w:dstrike w:val="0"/>
          <w:color w:val="auto"/>
          <w:spacing w:val="0"/>
          <w:w w:val="100"/>
          <w:sz w:val="32"/>
          <w:szCs w:val="32"/>
          <w:highlight w:val="none"/>
          <w:shd w:val="clear" w:color="auto" w:fill="FFFFFF"/>
        </w:rPr>
        <w:t>）:</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 xml:space="preserve">根据面试环节需要每个考场每次引导1名或1批考生进入考场面试，每名考生面试时间15分钟，操作方法如下: </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Ⅰ.主考官先完成回避程序。</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Ⅱ.主考官宣读面试指导语完毕后宣布:开始计时。</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default" w:ascii="仿宋" w:hAnsi="仿宋" w:eastAsia="仿宋"/>
          <w:strike w:val="0"/>
          <w:dstrike w:val="0"/>
          <w:color w:val="auto"/>
          <w:spacing w:val="0"/>
          <w:w w:val="100"/>
          <w:sz w:val="32"/>
          <w:szCs w:val="32"/>
          <w:highlight w:val="none"/>
          <w:lang w:val="en-US" w:eastAsia="zh-CN"/>
        </w:rPr>
      </w:pPr>
      <w:r>
        <w:rPr>
          <w:rFonts w:hint="eastAsia" w:ascii="仿宋" w:hAnsi="仿宋" w:eastAsia="仿宋"/>
          <w:strike w:val="0"/>
          <w:dstrike w:val="0"/>
          <w:color w:val="auto"/>
          <w:spacing w:val="0"/>
          <w:w w:val="100"/>
          <w:sz w:val="32"/>
          <w:szCs w:val="32"/>
          <w:highlight w:val="none"/>
        </w:rPr>
        <w:t>第一阶段是个人发言阶段（时间3分钟）。考生自选自备面试题目，可采取讲述体育故事、分析体育项目、构思教学方案、设计教学计划、发表演讲、解说一项比赛等方式进行，不得携带任何资料。</w:t>
      </w:r>
      <w:r>
        <w:rPr>
          <w:rFonts w:hint="eastAsia" w:ascii="仿宋" w:hAnsi="仿宋" w:eastAsia="仿宋"/>
          <w:strike w:val="0"/>
          <w:dstrike w:val="0"/>
          <w:color w:val="auto"/>
          <w:spacing w:val="0"/>
          <w:w w:val="100"/>
          <w:sz w:val="32"/>
          <w:szCs w:val="32"/>
          <w:highlight w:val="none"/>
          <w:lang w:val="en-US" w:eastAsia="zh-CN"/>
        </w:rPr>
        <w:t>个人发言结束后考官可结合专业知识进行问答。</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发言结束后，在本考场内指定区域等待至本组考生全部发言结束后，全部考生同时进行专业知识测试。</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第二阶段是专业知识测试阶段（时间12分钟）。考生必须独立完成以下专业知识测试项目，考生按主考官确定的顺序进行测试，测试计时只计总时长和特长展示时长。</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eastAsia="仿宋_GB2312"/>
          <w:strike w:val="0"/>
          <w:dstrike w:val="0"/>
          <w:color w:val="auto"/>
          <w:spacing w:val="0"/>
          <w:w w:val="100"/>
          <w:kern w:val="0"/>
          <w:sz w:val="32"/>
          <w:szCs w:val="32"/>
          <w:highlight w:val="none"/>
        </w:rPr>
      </w:pPr>
      <w:r>
        <w:rPr>
          <w:rFonts w:hint="eastAsia" w:ascii="仿宋" w:hAnsi="仿宋" w:eastAsia="仿宋"/>
          <w:strike w:val="0"/>
          <w:dstrike w:val="0"/>
          <w:color w:val="auto"/>
          <w:spacing w:val="0"/>
          <w:w w:val="100"/>
          <w:sz w:val="32"/>
          <w:szCs w:val="32"/>
          <w:highlight w:val="none"/>
        </w:rPr>
        <w:t>A.原地推铅球男子5公斤女子4公斤。每名考生有3次轮流</w:t>
      </w:r>
      <w:r>
        <w:rPr>
          <w:rFonts w:hint="eastAsia" w:eastAsia="仿宋_GB2312"/>
          <w:strike w:val="0"/>
          <w:dstrike w:val="0"/>
          <w:color w:val="auto"/>
          <w:spacing w:val="0"/>
          <w:w w:val="100"/>
          <w:kern w:val="0"/>
          <w:sz w:val="32"/>
          <w:szCs w:val="32"/>
          <w:highlight w:val="none"/>
        </w:rPr>
        <w:t>测试机会，以其中最好一次测试有效成绩为最终考试成绩。</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B.立定跳远。每名考生有3次轮流测试机会，以其中最好一次测试有效成绩为最终考试成绩。</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C. 纵跳摸高。每名考生有3次轮流测试机会，以其中最好一次测试有效成绩为最终考试成绩。</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D.25米×4往返跑。每名考生只有1次测试机会，以一次测试有效成绩为最终考试成绩。</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strike w:val="0"/>
          <w:dstrike w:val="0"/>
          <w:color w:val="auto"/>
          <w:spacing w:val="0"/>
          <w:w w:val="100"/>
          <w:sz w:val="32"/>
          <w:szCs w:val="32"/>
          <w:highlight w:val="none"/>
        </w:rPr>
      </w:pPr>
      <w:r>
        <w:rPr>
          <w:rFonts w:hint="eastAsia" w:ascii="仿宋" w:hAnsi="仿宋" w:eastAsia="仿宋"/>
          <w:strike w:val="0"/>
          <w:dstrike w:val="0"/>
          <w:color w:val="auto"/>
          <w:spacing w:val="0"/>
          <w:w w:val="100"/>
          <w:sz w:val="32"/>
          <w:szCs w:val="32"/>
          <w:highlight w:val="none"/>
        </w:rPr>
        <w:t>E.特长展示。考生根据自己的体育特长，自选自备题目现场进行展示，考生选择的特长展示题目不得与考生本人进行测试的上述A、B、C、D项题目相同，时间8分钟。</w:t>
      </w:r>
    </w:p>
    <w:p>
      <w:pPr>
        <w:keepNext w:val="0"/>
        <w:keepLines w:val="0"/>
        <w:pageBreakBefore w:val="0"/>
        <w:kinsoku/>
        <w:overflowPunct/>
        <w:topLinePunct w:val="0"/>
        <w:autoSpaceDE/>
        <w:autoSpaceDN/>
        <w:bidi w:val="0"/>
        <w:snapToGrid/>
        <w:spacing w:line="360" w:lineRule="auto"/>
        <w:ind w:firstLine="640" w:firstLineChars="200"/>
        <w:rPr>
          <w:rFonts w:hint="eastAsia" w:ascii="仿宋" w:hAnsi="仿宋" w:eastAsia="仿宋"/>
          <w:strike w:val="0"/>
          <w:dstrike w:val="0"/>
          <w:color w:val="auto"/>
          <w:sz w:val="32"/>
          <w:szCs w:val="32"/>
          <w:highlight w:val="none"/>
        </w:rPr>
      </w:pPr>
      <w:r>
        <w:rPr>
          <w:rFonts w:hint="eastAsia" w:ascii="仿宋" w:hAnsi="仿宋" w:eastAsia="仿宋"/>
          <w:strike w:val="0"/>
          <w:dstrike w:val="0"/>
          <w:color w:val="auto"/>
          <w:spacing w:val="0"/>
          <w:w w:val="100"/>
          <w:sz w:val="32"/>
          <w:szCs w:val="32"/>
          <w:highlight w:val="none"/>
        </w:rPr>
        <w:t>注意事项：一是面试考场为考生提供测试场地、铅球、U盘音乐播放设备等；二是考生特长展示的项目和所需的体育用品、音乐U盘等教具等必须由考生自备自带（考生准备的音乐U盘，可于本次面试前一天考场布置好后的空隙时间到面试考场测试是否能够正常使用）；三是特长展示只限展示时间，不限展示项目个数;四是特长展示限面试考点体育场（馆）可完成的项目，考生可提前自行查看现场；四是如考生未准备特长展示项目或教具、非音乐播放设备故障但自备音乐U盘无法播放，责任自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strike w:val="0"/>
          <w:dstrike w:val="0"/>
          <w:color w:val="auto"/>
          <w:spacing w:val="0"/>
          <w:w w:val="100"/>
          <w:highlight w:val="none"/>
        </w:rPr>
      </w:pP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③</w:t>
      </w:r>
      <w:r>
        <w:rPr>
          <w:rFonts w:hint="eastAsia" w:ascii="仿宋_GB2312" w:eastAsia="仿宋_GB2312" w:cs="仿宋_GB2312"/>
          <w:strike w:val="0"/>
          <w:dstrike w:val="0"/>
          <w:color w:val="auto"/>
          <w:spacing w:val="0"/>
          <w:w w:val="100"/>
          <w:sz w:val="32"/>
          <w:szCs w:val="32"/>
          <w:highlight w:val="none"/>
          <w:shd w:val="clear" w:color="auto" w:fill="FFFFFF"/>
        </w:rPr>
        <w:t>其余教师岗位（说课）</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每个考场每次引导 1 名考生进入考场面试，每名考生面试时间2</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0</w:t>
      </w:r>
      <w:r>
        <w:rPr>
          <w:rFonts w:hint="eastAsia" w:ascii="仿宋_GB2312" w:eastAsia="仿宋_GB2312" w:cs="仿宋_GB2312"/>
          <w:strike w:val="0"/>
          <w:dstrike w:val="0"/>
          <w:color w:val="auto"/>
          <w:spacing w:val="0"/>
          <w:w w:val="100"/>
          <w:sz w:val="32"/>
          <w:szCs w:val="32"/>
          <w:highlight w:val="none"/>
          <w:shd w:val="clear" w:color="auto" w:fill="FFFFFF"/>
        </w:rPr>
        <w:t>分钟，操作方法如下:</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Ⅰ.主考官先完成回避程序。</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Ⅱ.主考官与考生核对准确面试内容，告知考生说课使用的材料等工具摆放位置。</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Ⅲ.主考官宣读面试指导语完毕后宣布:开始计时。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第一阶段是说课讲授阶段（时间</w:t>
      </w:r>
      <w:r>
        <w:rPr>
          <w:rFonts w:hint="eastAsia" w:ascii="仿宋_GB2312" w:eastAsia="仿宋_GB2312" w:cs="仿宋_GB2312"/>
          <w:strike w:val="0"/>
          <w:dstrike w:val="0"/>
          <w:color w:val="auto"/>
          <w:spacing w:val="0"/>
          <w:w w:val="100"/>
          <w:sz w:val="32"/>
          <w:szCs w:val="32"/>
          <w:highlight w:val="none"/>
          <w:shd w:val="clear" w:color="auto" w:fill="FFFFFF"/>
          <w:lang w:val="en-US" w:eastAsia="zh-CN"/>
        </w:rPr>
        <w:t>15</w:t>
      </w:r>
      <w:r>
        <w:rPr>
          <w:rFonts w:hint="eastAsia" w:ascii="仿宋_GB2312" w:eastAsia="仿宋_GB2312" w:cs="仿宋_GB2312"/>
          <w:strike w:val="0"/>
          <w:dstrike w:val="0"/>
          <w:color w:val="auto"/>
          <w:spacing w:val="0"/>
          <w:w w:val="100"/>
          <w:sz w:val="32"/>
          <w:szCs w:val="32"/>
          <w:highlight w:val="none"/>
          <w:shd w:val="clear" w:color="auto" w:fill="FFFFFF"/>
        </w:rPr>
        <w:t>分钟）。考生进行说课讲授，说课讲授进行中，考官不得打断考生说课讲授，如时间未到，考官不得提前中断考生说课讲授，如果说课讲授提前结束或时间到，主考官宣布:进入知识问答阶段。</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第二阶段是知识问答阶段（时间</w:t>
      </w:r>
      <w:r>
        <w:rPr>
          <w:rFonts w:ascii="仿宋_GB2312" w:eastAsia="仿宋_GB2312" w:cs="仿宋_GB2312"/>
          <w:strike w:val="0"/>
          <w:dstrike w:val="0"/>
          <w:color w:val="auto"/>
          <w:spacing w:val="0"/>
          <w:w w:val="100"/>
          <w:sz w:val="32"/>
          <w:szCs w:val="32"/>
          <w:highlight w:val="none"/>
          <w:shd w:val="clear" w:color="auto" w:fill="FFFFFF"/>
        </w:rPr>
        <w:t>5</w:t>
      </w:r>
      <w:r>
        <w:rPr>
          <w:rFonts w:hint="eastAsia" w:ascii="仿宋_GB2312" w:eastAsia="仿宋_GB2312" w:cs="仿宋_GB2312"/>
          <w:strike w:val="0"/>
          <w:dstrike w:val="0"/>
          <w:color w:val="auto"/>
          <w:spacing w:val="0"/>
          <w:w w:val="100"/>
          <w:sz w:val="32"/>
          <w:szCs w:val="32"/>
          <w:highlight w:val="none"/>
          <w:shd w:val="clear" w:color="auto" w:fill="FFFFFF"/>
        </w:rPr>
        <w:t>分钟）。考生进行知识问答，面试前不得提前准备知识问答题目和提问问题，说课讲授结束后，考官可根据考生说课讲授情况现场提问考生，限考生说课讲授学科、教师职业道德、专业知识等相关内容，提问优先顺序为考生讲授学科考官、讲授学科考官组考官、主考官、其他考官；如需提问，本组全部考生均须提问，如不需提问，本组全部考生均不得提问。</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注意事项：说课面试考场内教学工具只提供粉笔等黑板书写用笔，考生不得自带教具，如需画图等操作，不得借助教具，考生不得在考场内做物理、化学等实验。</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（3）考场事项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本场面试开始前，如果考生对面试程序还有不理解的，可以提问，本场面试开始后，不得再提问。</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本场面试提前结束或时间到，主考官宣布：本场面试结束，请考生退场。</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面试提前结束界定为：考生主动提出面试提前结束。</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面试提前结束，主考官可安排下一场面试提前开始。</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(4)考官打分。从考生进入考场到离开考场的整个过程中，考官必须集中精力，仔细观察，高度关注每位考生的面试表现，并做好记录，以便根据考生的面试表现实事求是、客观公正、精准科学、迅速准确地给每位考生打分，考官打分为最终结果，不得更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ascii="仿宋_GB2312" w:eastAsia="仿宋_GB2312" w:cs="仿宋_GB2312"/>
          <w:strike w:val="0"/>
          <w:dstrike w:val="0"/>
          <w:color w:val="auto"/>
          <w:spacing w:val="0"/>
          <w:w w:val="100"/>
          <w:sz w:val="32"/>
          <w:szCs w:val="32"/>
          <w:highlight w:val="none"/>
          <w:shd w:val="clear" w:color="auto" w:fill="FFFFFF"/>
        </w:rPr>
      </w:pPr>
      <w:r>
        <w:rPr>
          <w:rFonts w:hint="eastAsia" w:ascii="仿宋_GB2312" w:eastAsia="仿宋_GB2312" w:cs="仿宋_GB2312"/>
          <w:strike w:val="0"/>
          <w:dstrike w:val="0"/>
          <w:color w:val="auto"/>
          <w:spacing w:val="0"/>
          <w:w w:val="100"/>
          <w:sz w:val="32"/>
          <w:szCs w:val="32"/>
          <w:highlight w:val="none"/>
          <w:shd w:val="clear" w:color="auto" w:fill="FFFFFF"/>
        </w:rPr>
        <w:t>(5)面试成绩计算</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default" w:ascii="仿宋" w:hAnsi="仿宋" w:eastAsia="仿宋" w:cs="仿宋_GB2312"/>
          <w:strike w:val="0"/>
          <w:dstrike w:val="0"/>
          <w:color w:val="auto"/>
          <w:spacing w:val="0"/>
          <w:w w:val="100"/>
          <w:sz w:val="32"/>
          <w:szCs w:val="32"/>
          <w:highlight w:val="none"/>
          <w:shd w:val="clear" w:color="auto" w:fill="FFFFFF"/>
          <w:lang w:bidi="ar"/>
        </w:rPr>
      </w:pPr>
      <w:r>
        <w:rPr>
          <w:rFonts w:hint="eastAsia" w:ascii="仿宋" w:hAnsi="仿宋" w:eastAsia="仿宋" w:cs="仿宋_GB2312"/>
          <w:strike w:val="0"/>
          <w:dstrike w:val="0"/>
          <w:color w:val="auto"/>
          <w:spacing w:val="0"/>
          <w:w w:val="100"/>
          <w:sz w:val="32"/>
          <w:szCs w:val="32"/>
          <w:highlight w:val="none"/>
          <w:shd w:val="clear" w:color="auto" w:fill="FFFFFF"/>
          <w:lang w:val="en-US" w:eastAsia="zh-CN" w:bidi="ar"/>
        </w:rPr>
        <w:t>面试总分100分，每个要素去掉一个最高分和一个最低分后取平均值乘以权重除以10计算出每个要素得分（四舍五入保留两位小数），各要素得分相加后计算出面试成绩，成绩经监督人员等相关人员签字确认后生效。</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hint="eastAsia" w:ascii="仿宋" w:hAnsi="仿宋" w:eastAsia="仿宋" w:cs="仿宋_GB2312"/>
          <w:strike w:val="0"/>
          <w:dstrike w:val="0"/>
          <w:color w:val="auto"/>
          <w:spacing w:val="0"/>
          <w:w w:val="100"/>
          <w:sz w:val="32"/>
          <w:szCs w:val="32"/>
          <w:highlight w:val="none"/>
          <w:shd w:val="clear" w:color="auto" w:fill="FFFFFF"/>
          <w:lang w:bidi="ar"/>
        </w:rPr>
      </w:pPr>
      <w:r>
        <w:rPr>
          <w:rFonts w:hint="eastAsia" w:ascii="仿宋" w:hAnsi="仿宋" w:eastAsia="仿宋" w:cs="仿宋_GB2312"/>
          <w:strike w:val="0"/>
          <w:dstrike w:val="0"/>
          <w:color w:val="auto"/>
          <w:spacing w:val="0"/>
          <w:w w:val="100"/>
          <w:sz w:val="32"/>
          <w:szCs w:val="32"/>
          <w:highlight w:val="none"/>
          <w:shd w:val="clear" w:color="auto" w:fill="FFFFFF"/>
          <w:lang w:val="en-US" w:eastAsia="zh-CN" w:bidi="ar"/>
        </w:rPr>
        <w:t>面试成绩现场公布。全部面试工作结束后，面试成绩、岗位排名等信息将在</w:t>
      </w:r>
      <w:r>
        <w:rPr>
          <w:rFonts w:hint="eastAsia" w:ascii="仿宋" w:hAnsi="仿宋" w:eastAsia="仿宋" w:cs="仿宋_GB2312"/>
          <w:strike w:val="0"/>
          <w:dstrike w:val="0"/>
          <w:color w:val="auto"/>
          <w:spacing w:val="0"/>
          <w:w w:val="100"/>
          <w:sz w:val="32"/>
          <w:szCs w:val="32"/>
          <w:highlight w:val="none"/>
          <w:shd w:val="clear" w:color="auto" w:fill="FFFFFF"/>
          <w:lang w:bidi="ar"/>
        </w:rPr>
        <w:t>孟连县</w:t>
      </w:r>
      <w:r>
        <w:rPr>
          <w:rFonts w:hint="eastAsia" w:ascii="仿宋_GB2312" w:hAnsi="仿宋_GB2312" w:eastAsia="仿宋_GB2312" w:cs="仿宋_GB2312"/>
          <w:strike w:val="0"/>
          <w:dstrike w:val="0"/>
          <w:color w:val="auto"/>
          <w:spacing w:val="0"/>
          <w:w w:val="100"/>
          <w:sz w:val="32"/>
          <w:szCs w:val="32"/>
          <w:highlight w:val="none"/>
        </w:rPr>
        <w:t>人民政府网站</w:t>
      </w:r>
      <w:r>
        <w:rPr>
          <w:rFonts w:hint="eastAsia" w:ascii="仿宋" w:hAnsi="仿宋" w:eastAsia="仿宋" w:cs="仿宋_GB2312"/>
          <w:strike w:val="0"/>
          <w:dstrike w:val="0"/>
          <w:color w:val="auto"/>
          <w:spacing w:val="0"/>
          <w:w w:val="100"/>
          <w:sz w:val="32"/>
          <w:szCs w:val="32"/>
          <w:highlight w:val="none"/>
          <w:shd w:val="clear" w:color="auto" w:fill="FFFFFF"/>
          <w:lang w:bidi="ar"/>
        </w:rPr>
        <w:t>（http://www.menglian.gov.cn/）等相关网站进行公告。</w:t>
      </w:r>
    </w:p>
    <w:p>
      <w:pPr>
        <w:keepNext w:val="0"/>
        <w:keepLines w:val="0"/>
        <w:pageBreakBefore w:val="0"/>
        <w:widowControl w:val="0"/>
        <w:kinsoku/>
        <w:wordWrap/>
        <w:overflowPunct/>
        <w:topLinePunct w:val="0"/>
        <w:autoSpaceDE/>
        <w:autoSpaceDN/>
        <w:bidi w:val="0"/>
        <w:snapToGrid/>
        <w:spacing w:line="560" w:lineRule="exact"/>
        <w:ind w:firstLine="707" w:firstLineChars="221"/>
        <w:jc w:val="both"/>
        <w:rPr>
          <w:rFonts w:ascii="仿宋" w:hAnsi="仿宋" w:eastAsia="仿宋"/>
          <w:strike w:val="0"/>
          <w:dstrike w:val="0"/>
          <w:color w:val="auto"/>
          <w:spacing w:val="0"/>
          <w:w w:val="100"/>
          <w:sz w:val="32"/>
          <w:szCs w:val="32"/>
          <w:highlight w:val="none"/>
          <w:shd w:val="clear" w:color="auto" w:fill="FFFFFF"/>
          <w:lang w:bidi="ar"/>
        </w:rPr>
      </w:pPr>
      <w:r>
        <w:rPr>
          <w:rFonts w:hint="eastAsia" w:ascii="仿宋" w:hAnsi="仿宋" w:eastAsia="仿宋" w:cs="仿宋_GB2312"/>
          <w:strike w:val="0"/>
          <w:dstrike w:val="0"/>
          <w:color w:val="auto"/>
          <w:spacing w:val="0"/>
          <w:w w:val="100"/>
          <w:sz w:val="32"/>
          <w:szCs w:val="32"/>
          <w:highlight w:val="none"/>
          <w:shd w:val="clear" w:color="auto" w:fill="FFFFFF"/>
          <w:lang w:bidi="ar"/>
        </w:rPr>
        <w:t>同一岗位进入面试后续招聘程序人员最后一名如出现</w:t>
      </w:r>
      <w:r>
        <w:rPr>
          <w:rFonts w:hint="eastAsia" w:ascii="仿宋" w:hAnsi="仿宋" w:eastAsia="仿宋"/>
          <w:strike w:val="0"/>
          <w:dstrike w:val="0"/>
          <w:color w:val="auto"/>
          <w:spacing w:val="0"/>
          <w:w w:val="100"/>
          <w:sz w:val="32"/>
          <w:szCs w:val="32"/>
          <w:highlight w:val="none"/>
          <w:shd w:val="clear" w:color="auto" w:fill="FFFFFF"/>
          <w:lang w:val="en-US" w:eastAsia="zh-CN" w:bidi="ar"/>
        </w:rPr>
        <w:t>面试成绩</w:t>
      </w:r>
      <w:r>
        <w:rPr>
          <w:rFonts w:hint="eastAsia" w:ascii="仿宋" w:hAnsi="仿宋" w:eastAsia="仿宋" w:cs="仿宋_GB2312"/>
          <w:strike w:val="0"/>
          <w:dstrike w:val="0"/>
          <w:color w:val="auto"/>
          <w:spacing w:val="0"/>
          <w:w w:val="100"/>
          <w:sz w:val="32"/>
          <w:szCs w:val="32"/>
          <w:highlight w:val="none"/>
          <w:shd w:val="clear" w:color="auto" w:fill="FFFFFF"/>
          <w:lang w:bidi="ar"/>
        </w:rPr>
        <w:t>相同，且该岗位进入面试后续招考程序人数与招考人数比例大于1:1的，依次按照</w:t>
      </w:r>
      <w:r>
        <w:rPr>
          <w:rFonts w:hint="eastAsia" w:ascii="仿宋_GB2312" w:eastAsia="仿宋_GB2312" w:cs="仿宋_GB2312"/>
          <w:strike w:val="0"/>
          <w:dstrike w:val="0"/>
          <w:color w:val="auto"/>
          <w:spacing w:val="0"/>
          <w:w w:val="100"/>
          <w:sz w:val="32"/>
          <w:szCs w:val="32"/>
          <w:highlight w:val="none"/>
          <w:shd w:val="clear" w:color="auto" w:fill="FFFFFF"/>
        </w:rPr>
        <w:t>下列方式确定排名先后</w:t>
      </w:r>
      <w:r>
        <w:rPr>
          <w:rFonts w:hint="eastAsia" w:ascii="仿宋" w:hAnsi="仿宋" w:eastAsia="仿宋" w:cs="仿宋_GB2312"/>
          <w:strike w:val="0"/>
          <w:dstrike w:val="0"/>
          <w:color w:val="auto"/>
          <w:spacing w:val="0"/>
          <w:w w:val="100"/>
          <w:sz w:val="32"/>
          <w:szCs w:val="32"/>
          <w:highlight w:val="none"/>
          <w:shd w:val="clear" w:color="auto" w:fill="FFFFFF"/>
          <w:lang w:bidi="ar"/>
        </w:rPr>
        <w:t>人员：一是教育部直属6所师范院校</w:t>
      </w:r>
      <w:r>
        <w:rPr>
          <w:rFonts w:hint="eastAsia" w:ascii="仿宋" w:hAnsi="仿宋" w:eastAsia="仿宋" w:cs="仿宋_GB2312"/>
          <w:strike w:val="0"/>
          <w:dstrike w:val="0"/>
          <w:color w:val="auto"/>
          <w:spacing w:val="0"/>
          <w:w w:val="100"/>
          <w:sz w:val="32"/>
          <w:szCs w:val="32"/>
          <w:highlight w:val="none"/>
          <w:shd w:val="clear" w:color="auto" w:fill="FFFFFF"/>
          <w:lang w:eastAsia="zh-CN" w:bidi="ar"/>
        </w:rPr>
        <w:t>（北京师范大学、华东师范大学、东北师范大学、华中师范大学、陕西师范大学、西南大学）</w:t>
      </w:r>
      <w:r>
        <w:rPr>
          <w:rFonts w:hint="eastAsia" w:ascii="仿宋" w:hAnsi="仿宋" w:eastAsia="仿宋" w:cs="仿宋_GB2312"/>
          <w:strike w:val="0"/>
          <w:dstrike w:val="0"/>
          <w:color w:val="auto"/>
          <w:spacing w:val="0"/>
          <w:w w:val="100"/>
          <w:sz w:val="32"/>
          <w:szCs w:val="32"/>
          <w:highlight w:val="none"/>
          <w:shd w:val="clear" w:color="auto" w:fill="FFFFFF"/>
          <w:lang w:bidi="ar"/>
        </w:rPr>
        <w:t>本科及以上学历毕业生和其它院校硕士及以上研究生学历毕业生在同等条件下优先聘用；二是采取</w:t>
      </w:r>
      <w:r>
        <w:rPr>
          <w:rFonts w:hint="eastAsia" w:ascii="仿宋" w:hAnsi="仿宋" w:eastAsia="仿宋" w:cs="仿宋_GB2312"/>
          <w:strike w:val="0"/>
          <w:dstrike w:val="0"/>
          <w:color w:val="auto"/>
          <w:spacing w:val="0"/>
          <w:w w:val="100"/>
          <w:sz w:val="32"/>
          <w:szCs w:val="32"/>
          <w:highlight w:val="none"/>
          <w:shd w:val="clear" w:color="auto" w:fill="FFFFFF"/>
          <w:lang w:val="en-US" w:eastAsia="zh-CN" w:bidi="ar"/>
        </w:rPr>
        <w:t>面试</w:t>
      </w:r>
      <w:r>
        <w:rPr>
          <w:rFonts w:hint="eastAsia" w:ascii="仿宋" w:hAnsi="仿宋" w:eastAsia="仿宋" w:cs="仿宋_GB2312"/>
          <w:strike w:val="0"/>
          <w:dstrike w:val="0"/>
          <w:color w:val="auto"/>
          <w:spacing w:val="0"/>
          <w:w w:val="100"/>
          <w:sz w:val="32"/>
          <w:szCs w:val="32"/>
          <w:highlight w:val="none"/>
          <w:shd w:val="clear" w:color="auto" w:fill="FFFFFF"/>
          <w:lang w:bidi="ar"/>
        </w:rPr>
        <w:t>成绩延伸保留小数位数的方式确定成绩排名先后；三是采取对该岗位进入面试后续招聘程序中最后一名</w:t>
      </w:r>
      <w:r>
        <w:rPr>
          <w:rFonts w:hint="eastAsia" w:ascii="仿宋" w:hAnsi="仿宋" w:eastAsia="仿宋" w:cs="仿宋_GB2312"/>
          <w:strike w:val="0"/>
          <w:dstrike w:val="0"/>
          <w:color w:val="auto"/>
          <w:spacing w:val="0"/>
          <w:w w:val="100"/>
          <w:sz w:val="32"/>
          <w:szCs w:val="32"/>
          <w:highlight w:val="none"/>
          <w:shd w:val="clear" w:color="auto" w:fill="FFFFFF"/>
          <w:lang w:val="en-US" w:eastAsia="zh-CN" w:bidi="ar"/>
        </w:rPr>
        <w:t>面试</w:t>
      </w:r>
      <w:r>
        <w:rPr>
          <w:rFonts w:hint="eastAsia" w:ascii="仿宋" w:hAnsi="仿宋" w:eastAsia="仿宋" w:cs="仿宋_GB2312"/>
          <w:strike w:val="0"/>
          <w:dstrike w:val="0"/>
          <w:color w:val="auto"/>
          <w:spacing w:val="0"/>
          <w:w w:val="100"/>
          <w:sz w:val="32"/>
          <w:szCs w:val="32"/>
          <w:highlight w:val="none"/>
          <w:shd w:val="clear" w:color="auto" w:fill="FFFFFF"/>
          <w:lang w:bidi="ar"/>
        </w:rPr>
        <w:t>成绩相同人员加试一场的方式进行，并以加试</w:t>
      </w:r>
      <w:r>
        <w:rPr>
          <w:rFonts w:hint="eastAsia" w:ascii="仿宋" w:hAnsi="仿宋" w:eastAsia="仿宋" w:cs="仿宋_GB2312"/>
          <w:strike w:val="0"/>
          <w:dstrike w:val="0"/>
          <w:color w:val="auto"/>
          <w:spacing w:val="0"/>
          <w:w w:val="100"/>
          <w:sz w:val="32"/>
          <w:szCs w:val="32"/>
          <w:highlight w:val="none"/>
          <w:shd w:val="clear" w:color="auto" w:fill="FFFFFF"/>
          <w:lang w:val="en-US" w:eastAsia="zh-CN" w:bidi="ar"/>
        </w:rPr>
        <w:t>面试</w:t>
      </w:r>
      <w:r>
        <w:rPr>
          <w:rFonts w:hint="eastAsia" w:ascii="仿宋" w:hAnsi="仿宋" w:eastAsia="仿宋" w:cs="仿宋_GB2312"/>
          <w:strike w:val="0"/>
          <w:dstrike w:val="0"/>
          <w:color w:val="auto"/>
          <w:spacing w:val="0"/>
          <w:w w:val="100"/>
          <w:sz w:val="32"/>
          <w:szCs w:val="32"/>
          <w:highlight w:val="none"/>
          <w:shd w:val="clear" w:color="auto" w:fill="FFFFFF"/>
          <w:lang w:bidi="ar"/>
        </w:rPr>
        <w:t>成绩确定排名先后，加试后仅采用“排名先后”这项信息，其余各项信息仍以首次面试信息为准。加试可继续使用原题目加试，也可重新使用题目加试。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 w:hAnsi="仿宋" w:eastAsia="仿宋"/>
          <w:strike w:val="0"/>
          <w:dstrike w:val="0"/>
          <w:color w:val="auto"/>
          <w:spacing w:val="0"/>
          <w:w w:val="100"/>
          <w:sz w:val="32"/>
          <w:szCs w:val="32"/>
          <w:highlight w:val="none"/>
          <w:shd w:val="clear" w:color="auto" w:fill="FFFFFF"/>
        </w:rPr>
      </w:pPr>
      <w:r>
        <w:rPr>
          <w:rFonts w:hint="eastAsia" w:ascii="仿宋" w:hAnsi="仿宋" w:eastAsia="仿宋"/>
          <w:strike w:val="0"/>
          <w:dstrike w:val="0"/>
          <w:color w:val="auto"/>
          <w:spacing w:val="0"/>
          <w:w w:val="100"/>
          <w:sz w:val="32"/>
          <w:szCs w:val="32"/>
          <w:highlight w:val="none"/>
          <w:shd w:val="clear" w:color="auto" w:fill="FFFFFF"/>
          <w:lang w:bidi="ar"/>
        </w:rPr>
        <w:t>实际到场参加</w:t>
      </w:r>
      <w:r>
        <w:rPr>
          <w:rFonts w:hint="eastAsia" w:ascii="仿宋" w:hAnsi="仿宋" w:eastAsia="仿宋" w:cs="仿宋_GB2312"/>
          <w:bCs/>
          <w:strike w:val="0"/>
          <w:dstrike w:val="0"/>
          <w:color w:val="auto"/>
          <w:spacing w:val="0"/>
          <w:w w:val="100"/>
          <w:kern w:val="0"/>
          <w:sz w:val="32"/>
          <w:szCs w:val="32"/>
          <w:highlight w:val="none"/>
          <w:shd w:val="clear" w:color="auto" w:fill="FFFFFF"/>
          <w:lang w:bidi="ar"/>
        </w:rPr>
        <w:t>面试人数与招考人数</w:t>
      </w:r>
      <w:r>
        <w:rPr>
          <w:rFonts w:hint="eastAsia" w:ascii="仿宋" w:hAnsi="仿宋" w:eastAsia="仿宋"/>
          <w:strike w:val="0"/>
          <w:dstrike w:val="0"/>
          <w:color w:val="auto"/>
          <w:spacing w:val="0"/>
          <w:w w:val="100"/>
          <w:sz w:val="32"/>
          <w:szCs w:val="32"/>
          <w:highlight w:val="none"/>
          <w:shd w:val="clear" w:color="auto" w:fill="FFFFFF"/>
          <w:lang w:bidi="ar"/>
        </w:rPr>
        <w:t>比例达到或高于</w:t>
      </w:r>
      <w:r>
        <w:rPr>
          <w:rFonts w:ascii="仿宋" w:hAnsi="仿宋" w:eastAsia="仿宋"/>
          <w:strike w:val="0"/>
          <w:dstrike w:val="0"/>
          <w:color w:val="auto"/>
          <w:spacing w:val="0"/>
          <w:w w:val="100"/>
          <w:sz w:val="32"/>
          <w:szCs w:val="32"/>
          <w:highlight w:val="none"/>
          <w:shd w:val="clear" w:color="auto" w:fill="FFFFFF"/>
          <w:lang w:bidi="ar"/>
        </w:rPr>
        <w:t>3</w:t>
      </w:r>
      <w:r>
        <w:rPr>
          <w:rFonts w:hint="eastAsia" w:ascii="仿宋" w:hAnsi="仿宋" w:eastAsia="仿宋"/>
          <w:strike w:val="0"/>
          <w:dstrike w:val="0"/>
          <w:color w:val="auto"/>
          <w:spacing w:val="0"/>
          <w:w w:val="100"/>
          <w:sz w:val="32"/>
          <w:szCs w:val="32"/>
          <w:highlight w:val="none"/>
          <w:shd w:val="clear" w:color="auto" w:fill="FFFFFF"/>
          <w:lang w:bidi="ar"/>
        </w:rPr>
        <w:t>：1</w:t>
      </w:r>
      <w:r>
        <w:rPr>
          <w:rFonts w:hint="eastAsia" w:ascii="仿宋" w:hAnsi="仿宋" w:eastAsia="仿宋"/>
          <w:strike w:val="0"/>
          <w:dstrike w:val="0"/>
          <w:color w:val="auto"/>
          <w:spacing w:val="0"/>
          <w:w w:val="100"/>
          <w:sz w:val="32"/>
          <w:szCs w:val="32"/>
          <w:highlight w:val="none"/>
        </w:rPr>
        <w:t>的</w:t>
      </w:r>
      <w:r>
        <w:rPr>
          <w:rFonts w:hint="eastAsia" w:ascii="仿宋" w:hAnsi="仿宋" w:eastAsia="仿宋"/>
          <w:strike w:val="0"/>
          <w:dstrike w:val="0"/>
          <w:color w:val="auto"/>
          <w:spacing w:val="0"/>
          <w:w w:val="100"/>
          <w:sz w:val="32"/>
          <w:szCs w:val="32"/>
          <w:highlight w:val="none"/>
          <w:shd w:val="clear" w:color="auto" w:fill="FFFFFF"/>
          <w:lang w:bidi="ar"/>
        </w:rPr>
        <w:t>岗位的面试成绩最低合格分数线为60分，低于</w:t>
      </w:r>
      <w:r>
        <w:rPr>
          <w:rFonts w:ascii="仿宋" w:hAnsi="仿宋" w:eastAsia="仿宋"/>
          <w:strike w:val="0"/>
          <w:dstrike w:val="0"/>
          <w:color w:val="auto"/>
          <w:spacing w:val="0"/>
          <w:w w:val="100"/>
          <w:sz w:val="32"/>
          <w:szCs w:val="32"/>
          <w:highlight w:val="none"/>
          <w:shd w:val="clear" w:color="auto" w:fill="FFFFFF"/>
          <w:lang w:bidi="ar"/>
        </w:rPr>
        <w:t>3</w:t>
      </w:r>
      <w:r>
        <w:rPr>
          <w:rFonts w:hint="eastAsia" w:ascii="仿宋" w:hAnsi="仿宋" w:eastAsia="仿宋"/>
          <w:strike w:val="0"/>
          <w:dstrike w:val="0"/>
          <w:color w:val="auto"/>
          <w:spacing w:val="0"/>
          <w:w w:val="100"/>
          <w:sz w:val="32"/>
          <w:szCs w:val="32"/>
          <w:highlight w:val="none"/>
          <w:shd w:val="clear" w:color="auto" w:fill="FFFFFF"/>
          <w:lang w:bidi="ar"/>
        </w:rPr>
        <w:t>：1</w:t>
      </w:r>
      <w:r>
        <w:rPr>
          <w:rFonts w:hint="eastAsia" w:ascii="仿宋" w:hAnsi="仿宋" w:eastAsia="仿宋"/>
          <w:strike w:val="0"/>
          <w:dstrike w:val="0"/>
          <w:color w:val="auto"/>
          <w:spacing w:val="0"/>
          <w:w w:val="100"/>
          <w:sz w:val="32"/>
          <w:szCs w:val="32"/>
          <w:highlight w:val="none"/>
        </w:rPr>
        <w:t>的</w:t>
      </w:r>
      <w:r>
        <w:rPr>
          <w:rFonts w:hint="eastAsia" w:ascii="仿宋" w:hAnsi="仿宋" w:eastAsia="仿宋"/>
          <w:strike w:val="0"/>
          <w:dstrike w:val="0"/>
          <w:color w:val="auto"/>
          <w:spacing w:val="0"/>
          <w:w w:val="100"/>
          <w:sz w:val="32"/>
          <w:szCs w:val="32"/>
          <w:highlight w:val="none"/>
          <w:shd w:val="clear" w:color="auto" w:fill="FFFFFF"/>
          <w:lang w:bidi="ar"/>
        </w:rPr>
        <w:t>岗位的面试成绩最低合格分数线为70分，面试成绩未达最低合格分数线的，不得参加面试后续招考程序。在面试成绩合格分数线人员中，根据</w:t>
      </w:r>
      <w:r>
        <w:rPr>
          <w:rFonts w:hint="eastAsia" w:ascii="仿宋" w:hAnsi="仿宋" w:eastAsia="仿宋"/>
          <w:strike w:val="0"/>
          <w:dstrike w:val="0"/>
          <w:color w:val="auto"/>
          <w:spacing w:val="0"/>
          <w:w w:val="100"/>
          <w:sz w:val="32"/>
          <w:szCs w:val="32"/>
          <w:highlight w:val="none"/>
          <w:shd w:val="clear" w:color="auto" w:fill="FFFFFF"/>
        </w:rPr>
        <w:t>岗位</w:t>
      </w:r>
      <w:r>
        <w:rPr>
          <w:rFonts w:hint="eastAsia" w:ascii="仿宋" w:hAnsi="仿宋" w:eastAsia="仿宋"/>
          <w:strike w:val="0"/>
          <w:dstrike w:val="0"/>
          <w:color w:val="auto"/>
          <w:spacing w:val="0"/>
          <w:w w:val="100"/>
          <w:sz w:val="32"/>
          <w:szCs w:val="32"/>
          <w:highlight w:val="none"/>
          <w:shd w:val="clear" w:color="auto" w:fill="FFFFFF"/>
          <w:lang w:val="en-US" w:eastAsia="zh-CN"/>
        </w:rPr>
        <w:t>面试</w:t>
      </w:r>
      <w:r>
        <w:rPr>
          <w:rFonts w:hint="eastAsia" w:ascii="仿宋" w:hAnsi="仿宋" w:eastAsia="仿宋"/>
          <w:strike w:val="0"/>
          <w:dstrike w:val="0"/>
          <w:color w:val="auto"/>
          <w:spacing w:val="0"/>
          <w:w w:val="100"/>
          <w:sz w:val="32"/>
          <w:szCs w:val="32"/>
          <w:highlight w:val="none"/>
          <w:shd w:val="clear" w:color="auto" w:fill="FFFFFF"/>
        </w:rPr>
        <w:t>成绩从高到低的顺序，按照招聘人数与进入面试后续招聘程序人数1：1的比例确定参加面试后续招聘程序人员。</w:t>
      </w:r>
    </w:p>
    <w:p>
      <w:pPr>
        <w:keepNext w:val="0"/>
        <w:keepLines w:val="0"/>
        <w:pageBreakBefore w:val="0"/>
        <w:kinsoku/>
        <w:overflowPunct/>
        <w:topLinePunct w:val="0"/>
        <w:autoSpaceDE/>
        <w:autoSpaceDN/>
        <w:bidi w:val="0"/>
        <w:snapToGrid/>
        <w:spacing w:line="360" w:lineRule="auto"/>
        <w:ind w:firstLine="640" w:firstLineChars="200"/>
        <w:rPr>
          <w:rFonts w:ascii="仿宋_GB2312" w:eastAsia="仿宋_GB2312" w:cs="仿宋_GB2312"/>
          <w:strike w:val="0"/>
          <w:dstrike w:val="0"/>
          <w:color w:val="auto"/>
          <w:sz w:val="32"/>
          <w:szCs w:val="32"/>
          <w:highlight w:val="none"/>
          <w:shd w:val="clear" w:color="auto" w:fill="FFFFFF"/>
        </w:rPr>
      </w:pPr>
      <w:r>
        <w:rPr>
          <w:rFonts w:hint="eastAsia" w:ascii="仿宋" w:hAnsi="仿宋" w:eastAsia="仿宋"/>
          <w:strike w:val="0"/>
          <w:dstrike w:val="0"/>
          <w:color w:val="auto"/>
          <w:spacing w:val="0"/>
          <w:w w:val="100"/>
          <w:sz w:val="32"/>
          <w:szCs w:val="32"/>
          <w:highlight w:val="none"/>
          <w:shd w:val="clear" w:color="auto" w:fill="FFFFFF"/>
        </w:rPr>
        <w:t>面试工作结束后，如需递补人员，开展招聘的相同批次人员必须执行相同的递补方式。</w:t>
      </w:r>
    </w:p>
    <w:p>
      <w:pPr>
        <w:keepNext w:val="0"/>
        <w:keepLines w:val="0"/>
        <w:pageBreakBefore w:val="0"/>
        <w:kinsoku/>
        <w:overflowPunct/>
        <w:topLinePunct w:val="0"/>
        <w:autoSpaceDE/>
        <w:autoSpaceDN/>
        <w:bidi w:val="0"/>
        <w:snapToGrid/>
        <w:spacing w:line="360" w:lineRule="auto"/>
        <w:ind w:firstLine="640" w:firstLineChars="200"/>
        <w:rPr>
          <w:rFonts w:ascii="黑体" w:hAnsi="黑体" w:eastAsia="黑体" w:cs="仿宋_GB2312"/>
          <w:strike w:val="0"/>
          <w:dstrike w:val="0"/>
          <w:color w:val="auto"/>
          <w:sz w:val="32"/>
          <w:szCs w:val="32"/>
          <w:highlight w:val="none"/>
          <w:shd w:val="clear" w:color="auto" w:fill="FFFFFF"/>
        </w:rPr>
      </w:pPr>
      <w:r>
        <w:rPr>
          <w:rFonts w:hint="eastAsia" w:ascii="黑体" w:hAnsi="黑体" w:eastAsia="黑体" w:cs="仿宋_GB2312"/>
          <w:strike w:val="0"/>
          <w:dstrike w:val="0"/>
          <w:color w:val="auto"/>
          <w:sz w:val="32"/>
          <w:szCs w:val="32"/>
          <w:highlight w:val="none"/>
          <w:shd w:val="clear" w:color="auto" w:fill="FFFFFF"/>
          <w:lang w:val="en-US" w:eastAsia="zh-CN"/>
        </w:rPr>
        <w:t>5</w:t>
      </w:r>
      <w:r>
        <w:rPr>
          <w:rFonts w:hint="eastAsia" w:ascii="黑体" w:hAnsi="黑体" w:eastAsia="黑体" w:cs="仿宋_GB2312"/>
          <w:strike w:val="0"/>
          <w:dstrike w:val="0"/>
          <w:color w:val="auto"/>
          <w:sz w:val="32"/>
          <w:szCs w:val="32"/>
          <w:highlight w:val="none"/>
          <w:shd w:val="clear" w:color="auto" w:fill="FFFFFF"/>
        </w:rPr>
        <w:t>.有关事项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面试过程中，考官应做到行为规范,语言准确、简洁、精炼，尽职尽责，作风正派，态度温和，尊重他人，不对考生表现出好恶情感，要创造轻松自然的气氛，尽量缓解或消除考生的紧张情绪，使面试考生充分发挥正常水平。</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面试考官</w:t>
      </w:r>
      <w:r>
        <w:rPr>
          <w:rFonts w:hint="eastAsia" w:ascii="仿宋_GB2312" w:hAnsi="仿宋_GB2312" w:eastAsia="仿宋_GB2312" w:cs="仿宋_GB2312"/>
          <w:strike w:val="0"/>
          <w:dstrike w:val="0"/>
          <w:color w:val="auto"/>
          <w:spacing w:val="0"/>
          <w:w w:val="100"/>
          <w:sz w:val="32"/>
          <w:szCs w:val="32"/>
          <w:highlight w:val="none"/>
        </w:rPr>
        <w:t>评判工作要严格按规定的时间和程序进行，保证每名考生机会均等</w:t>
      </w:r>
      <w:r>
        <w:rPr>
          <w:rFonts w:hint="eastAsia" w:ascii="仿宋_GB2312" w:hAnsi="仿宋_GB2312" w:eastAsia="仿宋_GB2312" w:cs="仿宋_GB2312"/>
          <w:strike w:val="0"/>
          <w:dstrike w:val="0"/>
          <w:color w:val="auto"/>
          <w:spacing w:val="0"/>
          <w:w w:val="100"/>
          <w:sz w:val="32"/>
          <w:szCs w:val="32"/>
          <w:highlight w:val="none"/>
          <w:shd w:val="clear" w:color="auto" w:fill="FFFFFF"/>
        </w:rPr>
        <w:t>。面试期间，考官不得随意走动、不得离开面试场所、不得离开面试考官席、不得进行影响面试的活动。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（2）</w:t>
      </w:r>
      <w:r>
        <w:rPr>
          <w:rFonts w:hint="eastAsia" w:ascii="仿宋_GB2312" w:hAnsi="仿宋_GB2312" w:eastAsia="仿宋_GB2312" w:cs="仿宋_GB2312"/>
          <w:strike w:val="0"/>
          <w:dstrike w:val="0"/>
          <w:color w:val="auto"/>
          <w:spacing w:val="0"/>
          <w:w w:val="100"/>
          <w:sz w:val="32"/>
          <w:szCs w:val="32"/>
          <w:highlight w:val="none"/>
        </w:rPr>
        <w:t>面试考官</w:t>
      </w:r>
      <w:r>
        <w:rPr>
          <w:rFonts w:hint="eastAsia" w:ascii="仿宋_GB2312" w:hAnsi="仿宋_GB2312" w:eastAsia="仿宋_GB2312" w:cs="仿宋_GB2312"/>
          <w:strike w:val="0"/>
          <w:dstrike w:val="0"/>
          <w:color w:val="auto"/>
          <w:spacing w:val="0"/>
          <w:w w:val="100"/>
          <w:sz w:val="32"/>
          <w:szCs w:val="32"/>
          <w:highlight w:val="none"/>
          <w:shd w:val="clear" w:color="auto" w:fill="FFFFFF"/>
        </w:rPr>
        <w:t>打分主要应注意以下几点: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rPr>
        <w:t>一是</w:t>
      </w:r>
      <w:r>
        <w:rPr>
          <w:rFonts w:hint="eastAsia" w:ascii="仿宋_GB2312" w:hAnsi="仿宋_GB2312" w:eastAsia="仿宋_GB2312" w:cs="仿宋_GB2312"/>
          <w:strike w:val="0"/>
          <w:dstrike w:val="0"/>
          <w:color w:val="auto"/>
          <w:spacing w:val="0"/>
          <w:w w:val="100"/>
          <w:sz w:val="32"/>
          <w:szCs w:val="32"/>
          <w:highlight w:val="none"/>
          <w:shd w:val="clear" w:color="auto" w:fill="FFFFFF"/>
        </w:rPr>
        <w:t>必须</w:t>
      </w:r>
      <w:r>
        <w:rPr>
          <w:rFonts w:hint="eastAsia" w:ascii="仿宋_GB2312" w:hAnsi="仿宋_GB2312" w:eastAsia="仿宋_GB2312" w:cs="仿宋_GB2312"/>
          <w:strike w:val="0"/>
          <w:dstrike w:val="0"/>
          <w:color w:val="auto"/>
          <w:spacing w:val="0"/>
          <w:w w:val="100"/>
          <w:sz w:val="32"/>
          <w:szCs w:val="32"/>
          <w:highlight w:val="none"/>
        </w:rPr>
        <w:t>正确认识理解面试方式、测评要素、观测要点和评分标准等面试内容，才能</w:t>
      </w:r>
      <w:r>
        <w:rPr>
          <w:rFonts w:hint="eastAsia" w:ascii="仿宋_GB2312" w:hAnsi="仿宋_GB2312" w:eastAsia="仿宋_GB2312" w:cs="仿宋_GB2312"/>
          <w:strike w:val="0"/>
          <w:dstrike w:val="0"/>
          <w:color w:val="auto"/>
          <w:spacing w:val="0"/>
          <w:w w:val="100"/>
          <w:sz w:val="32"/>
          <w:szCs w:val="32"/>
          <w:highlight w:val="none"/>
          <w:shd w:val="clear" w:color="auto" w:fill="FFFFFF"/>
        </w:rPr>
        <w:t>准确评判考生的各项能力。</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二是必须独立思考、实事求是、科学合理、计算精准，切忌大刀阔斧，切忌粗枝大叶，切忌教条、本本和经验主义。</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 xml:space="preserve">三是不得交头接耳，不得互相商量或互相暗示，不得徇私舞弊，不打“关系分”和“人情分”。 </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四是既考虑考生的总体平衡，又具有一定的区分幅度。</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五是面试水平相当的考生，分差应把握精准，不能仅因一两个要素的分差，就使面试失去了竞争的悬念。</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六是面试水平有差距的考生，分差应把握适当并敢于拉开档次，必须体现实际差距。</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七是考官不得点评和议论考生的面试表现，不得交流面试情况，以免影响打分。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3）面试考点所有人员必须佩戴相应证件，方可出入相应场所；候考室工作人员和引导人员，对考生要加强管理，规范其活动范围，维持好秩序；引导人员要坚守岗位，加强管控，与面试工作无关人员，不得进入考场，保证考场安全、肃静、保密；监督人员要切实履行监督职责，监控面试各个环节，坚决制止违纪违规行为的发生；面试考官、监督人员、计时计分人员、引导人员及其他工作人员必须按规定时间地点准时就位到岗。</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面试过程中，考官及工作人员如有违反规定的行为，按有关规定给予相应处理。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4）候考室实行全封闭管理，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eastAsia" w:ascii="仿宋_GB2312" w:hAnsi="仿宋_GB2312" w:eastAsia="仿宋_GB2312" w:cs="仿宋_GB2312"/>
          <w:strike w:val="0"/>
          <w:dstrike w:val="0"/>
          <w:color w:val="auto"/>
          <w:spacing w:val="0"/>
          <w:w w:val="100"/>
          <w:sz w:val="32"/>
          <w:szCs w:val="32"/>
          <w:highlight w:val="none"/>
        </w:rPr>
        <w:t>否则，按规定予以处理。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rPr>
        <w:t>候考室外无关人员不得联系候考室，非候考室工作人员和考生不得进入候考室，候考室内信息不得泄露到候考室外。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（5）面试顺序号是考生的唯一标识，考生不得穿着有行业特征的制式服装参加面试，考生不得以任何方式向考官透露本人及父母姓名、工作单位等能够识别考生个人身份的信息，否则，考官将按规定酌情扣分。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（6）临时缺考或不按时到场参加面试人员界定为:当天上午或者下午，如已有面试考生被引导出候考室，此时仍未到达</w:t>
      </w:r>
      <w:r>
        <w:rPr>
          <w:rFonts w:hint="eastAsia" w:ascii="仿宋_GB2312" w:hAnsi="仿宋_GB2312" w:eastAsia="仿宋_GB2312" w:cs="仿宋_GB2312"/>
          <w:strike w:val="0"/>
          <w:dstrike w:val="0"/>
          <w:color w:val="auto"/>
          <w:spacing w:val="0"/>
          <w:w w:val="100"/>
          <w:sz w:val="32"/>
          <w:szCs w:val="32"/>
          <w:highlight w:val="none"/>
          <w:shd w:val="clear" w:color="auto" w:fill="FFFFFF"/>
          <w:lang w:eastAsia="zh-CN"/>
        </w:rPr>
        <w:t>候考</w:t>
      </w:r>
      <w:r>
        <w:rPr>
          <w:rFonts w:hint="eastAsia" w:ascii="仿宋_GB2312" w:hAnsi="仿宋_GB2312" w:eastAsia="仿宋_GB2312" w:cs="仿宋_GB2312"/>
          <w:strike w:val="0"/>
          <w:dstrike w:val="0"/>
          <w:color w:val="auto"/>
          <w:spacing w:val="0"/>
          <w:w w:val="100"/>
          <w:sz w:val="32"/>
          <w:szCs w:val="32"/>
          <w:highlight w:val="none"/>
          <w:shd w:val="clear" w:color="auto" w:fill="FFFFFF"/>
        </w:rPr>
        <w:t>室的考生，视为自动弃权，取消面试资格，按规定予以处理。</w:t>
      </w:r>
      <w:bookmarkStart w:id="0" w:name="_GoBack"/>
      <w:bookmarkEnd w:id="0"/>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（7）</w:t>
      </w:r>
      <w:r>
        <w:rPr>
          <w:rFonts w:hint="eastAsia" w:ascii="仿宋_GB2312" w:hAnsi="仿宋_GB2312" w:eastAsia="仿宋_GB2312" w:cs="仿宋_GB2312"/>
          <w:strike w:val="0"/>
          <w:dstrike w:val="0"/>
          <w:color w:val="auto"/>
          <w:spacing w:val="0"/>
          <w:w w:val="100"/>
          <w:sz w:val="32"/>
          <w:szCs w:val="32"/>
          <w:highlight w:val="none"/>
        </w:rPr>
        <w:t>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（8）严格保密制度，参与面试的所有人员不得泄露面试内容、评分标准、个人信息等有关内容，离开考场时不准带走试题和草稿纸等资料。</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（9）参与面试的所有人员在面试过程中必须讲普通话。</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（10）面试工作接受纪检监察、人大、政协、考生、家长以及社会各界的监督。</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（11）考生参加面试穿着打扮得体大方，整洁干净不邋遢即可，提倡厉行节约，反对铺张浪费，应尽量减轻经济负担。</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shd w:val="clear" w:color="auto" w:fill="FFFFFF"/>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（12）主考官在考生进入考场时完成回避程序，不得设置面试前引导考生集体到考场“熟悉环境”和“面见考官”的环节。</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（13）</w:t>
      </w:r>
      <w:r>
        <w:rPr>
          <w:rFonts w:hint="eastAsia" w:ascii="仿宋_GB2312" w:hAnsi="仿宋_GB2312" w:eastAsia="仿宋_GB2312" w:cs="仿宋_GB2312"/>
          <w:strike w:val="0"/>
          <w:dstrike w:val="0"/>
          <w:color w:val="auto"/>
          <w:spacing w:val="0"/>
          <w:w w:val="100"/>
          <w:sz w:val="32"/>
          <w:szCs w:val="32"/>
          <w:highlight w:val="none"/>
        </w:rPr>
        <w:t>面试</w:t>
      </w:r>
      <w:r>
        <w:rPr>
          <w:rFonts w:hint="eastAsia" w:ascii="仿宋_GB2312" w:hAnsi="仿宋_GB2312" w:eastAsia="仿宋_GB2312" w:cs="仿宋_GB2312"/>
          <w:strike w:val="0"/>
          <w:dstrike w:val="0"/>
          <w:color w:val="auto"/>
          <w:spacing w:val="0"/>
          <w:w w:val="100"/>
          <w:sz w:val="32"/>
          <w:szCs w:val="32"/>
          <w:highlight w:val="none"/>
          <w:lang w:val="en-US" w:eastAsia="zh-CN"/>
        </w:rPr>
        <w:t>评分表</w:t>
      </w:r>
      <w:r>
        <w:rPr>
          <w:rFonts w:hint="eastAsia" w:ascii="仿宋_GB2312" w:hAnsi="仿宋_GB2312" w:eastAsia="仿宋_GB2312" w:cs="仿宋_GB2312"/>
          <w:strike w:val="0"/>
          <w:dstrike w:val="0"/>
          <w:color w:val="auto"/>
          <w:spacing w:val="0"/>
          <w:w w:val="100"/>
          <w:sz w:val="32"/>
          <w:szCs w:val="32"/>
          <w:highlight w:val="none"/>
        </w:rPr>
        <w:t>保管工作人员将面试</w:t>
      </w:r>
      <w:r>
        <w:rPr>
          <w:rFonts w:hint="eastAsia" w:ascii="仿宋_GB2312" w:hAnsi="仿宋_GB2312" w:eastAsia="仿宋_GB2312" w:cs="仿宋_GB2312"/>
          <w:strike w:val="0"/>
          <w:dstrike w:val="0"/>
          <w:color w:val="auto"/>
          <w:spacing w:val="0"/>
          <w:w w:val="100"/>
          <w:sz w:val="32"/>
          <w:szCs w:val="32"/>
          <w:highlight w:val="none"/>
          <w:lang w:val="en-US" w:eastAsia="zh-CN"/>
        </w:rPr>
        <w:t>评分表</w:t>
      </w:r>
      <w:r>
        <w:rPr>
          <w:rFonts w:hint="eastAsia" w:ascii="仿宋_GB2312" w:hAnsi="仿宋_GB2312" w:eastAsia="仿宋_GB2312" w:cs="仿宋_GB2312"/>
          <w:strike w:val="0"/>
          <w:dstrike w:val="0"/>
          <w:color w:val="auto"/>
          <w:spacing w:val="0"/>
          <w:w w:val="100"/>
          <w:sz w:val="32"/>
          <w:szCs w:val="32"/>
          <w:highlight w:val="none"/>
        </w:rPr>
        <w:t>运送到考场以后直接交给主考官，主考官在面试开始前15分钟分发</w:t>
      </w:r>
      <w:r>
        <w:rPr>
          <w:rFonts w:hint="eastAsia" w:ascii="仿宋_GB2312" w:hAnsi="仿宋_GB2312" w:eastAsia="仿宋_GB2312" w:cs="仿宋_GB2312"/>
          <w:strike w:val="0"/>
          <w:dstrike w:val="0"/>
          <w:color w:val="auto"/>
          <w:spacing w:val="0"/>
          <w:w w:val="100"/>
          <w:sz w:val="32"/>
          <w:szCs w:val="32"/>
          <w:highlight w:val="none"/>
          <w:lang w:val="en-US" w:eastAsia="zh-CN"/>
        </w:rPr>
        <w:t>评分表</w:t>
      </w:r>
      <w:r>
        <w:rPr>
          <w:rFonts w:hint="eastAsia" w:ascii="仿宋_GB2312" w:hAnsi="仿宋_GB2312" w:eastAsia="仿宋_GB2312" w:cs="仿宋_GB2312"/>
          <w:strike w:val="0"/>
          <w:dstrike w:val="0"/>
          <w:color w:val="auto"/>
          <w:spacing w:val="0"/>
          <w:w w:val="100"/>
          <w:sz w:val="32"/>
          <w:szCs w:val="32"/>
          <w:highlight w:val="none"/>
        </w:rPr>
        <w:t>，让考官熟悉测评要素、观测要点、评分标准等内容。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trike w:val="0"/>
          <w:dstrike w:val="0"/>
          <w:color w:val="auto"/>
          <w:spacing w:val="0"/>
          <w:w w:val="100"/>
          <w:sz w:val="32"/>
          <w:szCs w:val="32"/>
          <w:highlight w:val="none"/>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（14）</w:t>
      </w:r>
      <w:r>
        <w:rPr>
          <w:rFonts w:hint="eastAsia" w:ascii="仿宋_GB2312" w:hAnsi="仿宋_GB2312" w:eastAsia="仿宋_GB2312" w:cs="仿宋_GB2312"/>
          <w:strike w:val="0"/>
          <w:dstrike w:val="0"/>
          <w:color w:val="auto"/>
          <w:spacing w:val="0"/>
          <w:w w:val="100"/>
          <w:sz w:val="32"/>
          <w:szCs w:val="32"/>
          <w:highlight w:val="none"/>
        </w:rPr>
        <w:t>考官打分表经考官本人签名确认后，直接提交计时计分人员计分核分，不得出现周转或传递环节。除监督人员因工作需要时可以查看考官打分表外，其他人员不得查看考官打分表。</w:t>
      </w:r>
    </w:p>
    <w:p>
      <w:pPr>
        <w:keepNext w:val="0"/>
        <w:keepLines w:val="0"/>
        <w:pageBreakBefore w:val="0"/>
        <w:widowControl w:val="0"/>
        <w:kinsoku/>
        <w:wordWrap/>
        <w:overflowPunct/>
        <w:topLinePunct w:val="0"/>
        <w:autoSpaceDE/>
        <w:autoSpaceDN/>
        <w:bidi w:val="0"/>
        <w:snapToGrid/>
        <w:spacing w:line="560" w:lineRule="exact"/>
        <w:ind w:firstLine="616" w:firstLineChars="200"/>
        <w:jc w:val="both"/>
        <w:rPr>
          <w:rFonts w:hint="eastAsia" w:ascii="仿宋_GB2312" w:hAnsi="仿宋_GB2312" w:eastAsia="仿宋_GB2312" w:cs="仿宋_GB2312"/>
          <w:strike w:val="0"/>
          <w:dstrike w:val="0"/>
          <w:color w:val="auto"/>
          <w:spacing w:val="-6"/>
          <w:w w:val="100"/>
          <w:kern w:val="2"/>
          <w:sz w:val="32"/>
          <w:szCs w:val="32"/>
          <w:highlight w:val="none"/>
          <w:lang w:val="en-US" w:eastAsia="zh-CN" w:bidi="ar-SA"/>
        </w:rPr>
      </w:pPr>
      <w:r>
        <w:rPr>
          <w:rFonts w:hint="eastAsia" w:ascii="仿宋_GB2312" w:hAnsi="仿宋_GB2312" w:eastAsia="仿宋_GB2312" w:cs="仿宋_GB2312"/>
          <w:strike w:val="0"/>
          <w:dstrike w:val="0"/>
          <w:color w:val="auto"/>
          <w:spacing w:val="-6"/>
          <w:w w:val="100"/>
          <w:kern w:val="2"/>
          <w:sz w:val="32"/>
          <w:szCs w:val="32"/>
          <w:highlight w:val="none"/>
          <w:lang w:val="en-US" w:eastAsia="zh-CN" w:bidi="ar-SA"/>
        </w:rPr>
        <w:t>（15）面试成绩等事项须经相关人员签字确认后方可进行公布。</w:t>
      </w:r>
    </w:p>
    <w:p>
      <w:pPr>
        <w:keepNext w:val="0"/>
        <w:keepLines w:val="0"/>
        <w:pageBreakBefore w:val="0"/>
        <w:kinsoku/>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strike w:val="0"/>
          <w:dstrike w:val="0"/>
          <w:color w:val="auto"/>
          <w:spacing w:val="0"/>
          <w:w w:val="100"/>
          <w:kern w:val="0"/>
          <w:sz w:val="32"/>
          <w:szCs w:val="32"/>
          <w:highlight w:val="none"/>
          <w:shd w:val="clear" w:color="auto" w:fill="FFFFFF"/>
          <w:lang w:bidi="ar"/>
        </w:rPr>
      </w:pPr>
      <w:r>
        <w:rPr>
          <w:rFonts w:hint="eastAsia" w:ascii="仿宋_GB2312" w:hAnsi="仿宋_GB2312" w:eastAsia="仿宋_GB2312" w:cs="仿宋_GB2312"/>
          <w:strike w:val="0"/>
          <w:dstrike w:val="0"/>
          <w:color w:val="auto"/>
          <w:spacing w:val="0"/>
          <w:w w:val="100"/>
          <w:sz w:val="32"/>
          <w:szCs w:val="32"/>
          <w:highlight w:val="none"/>
          <w:shd w:val="clear" w:color="auto" w:fill="FFFFFF"/>
        </w:rPr>
        <w:t>（16）</w:t>
      </w:r>
      <w:r>
        <w:rPr>
          <w:rFonts w:hint="eastAsia" w:ascii="仿宋_GB2312" w:hAnsi="仿宋_GB2312" w:eastAsia="仿宋_GB2312" w:cs="仿宋_GB2312"/>
          <w:strike w:val="0"/>
          <w:dstrike w:val="0"/>
          <w:color w:val="auto"/>
          <w:spacing w:val="0"/>
          <w:w w:val="100"/>
          <w:kern w:val="0"/>
          <w:sz w:val="32"/>
          <w:szCs w:val="32"/>
          <w:highlight w:val="none"/>
          <w:shd w:val="clear" w:color="auto" w:fill="FFFFFF"/>
          <w:lang w:bidi="ar"/>
        </w:rPr>
        <w:t>考官打分表、成绩计算表等相关面试材料由人社部门收</w:t>
      </w:r>
      <w:r>
        <w:rPr>
          <w:rFonts w:hint="eastAsia" w:ascii="仿宋_GB2312" w:hAnsi="仿宋_GB2312" w:eastAsia="仿宋_GB2312" w:cs="仿宋_GB2312"/>
          <w:b w:val="0"/>
          <w:bCs w:val="0"/>
          <w:strike w:val="0"/>
          <w:dstrike w:val="0"/>
          <w:color w:val="auto"/>
          <w:spacing w:val="0"/>
          <w:w w:val="100"/>
          <w:kern w:val="0"/>
          <w:sz w:val="32"/>
          <w:szCs w:val="32"/>
          <w:highlight w:val="none"/>
          <w:shd w:val="clear" w:color="auto" w:fill="FFFFFF"/>
          <w:lang w:bidi="ar"/>
        </w:rPr>
        <w:t>集保管，留存备查；面试结束后，按规定及时报送有关资料。</w:t>
      </w:r>
    </w:p>
    <w:p>
      <w:pPr>
        <w:rPr>
          <w:strike w:val="0"/>
          <w:dstrike w:val="0"/>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80536"/>
    <w:rsid w:val="2A735F72"/>
    <w:rsid w:val="65C8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customStyle="1" w:styleId="5">
    <w:name w:val="普通(网站)1"/>
    <w:basedOn w:val="1"/>
    <w:qFormat/>
    <w:uiPriority w:val="0"/>
    <w:pPr>
      <w:spacing w:before="100" w:beforeAutospacing="1" w:after="100" w:afterAutospacing="1"/>
      <w:jc w:val="left"/>
    </w:pPr>
    <w:rPr>
      <w:rFonts w:ascii="宋体" w:hAnsi="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2024-03-15T01:31:00Z</dcterms:created>
  <dc:creator>Lenovo</dc:creator>
  <cp:lastModifiedBy>收发员</cp:lastModifiedBy>
  <dcterms:modified xsi:type="dcterms:W3CDTF">2024-03-15T07:20:15Z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6FDA48E7528D4098BC5CAB5F93A50849</vt:lpwstr>
  </property>
</Properties>
</file>