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jc w:val="left"/>
        <w:rPr>
          <w:rFonts w:hint="default" w:ascii="Times New Roman" w:hAnsi="Times New Roman" w:eastAsia="方正黑体_GBK" w:cs="Times New Roman"/>
          <w:color w:val="auto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成都市事业单位公开招聘工作人员考试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（笔试）大纲</w:t>
      </w: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黑体简体" w:cs="Times New Roman"/>
          <w:bCs/>
          <w:color w:val="auto"/>
          <w:kern w:val="0"/>
          <w:sz w:val="36"/>
          <w:szCs w:val="36"/>
        </w:rPr>
      </w:pPr>
      <w:r>
        <w:rPr>
          <w:rFonts w:hint="default" w:ascii="Times New Roman" w:hAnsi="Times New Roman" w:eastAsia="方正黑体简体" w:cs="Times New Roman"/>
          <w:bCs/>
          <w:color w:val="auto"/>
          <w:kern w:val="0"/>
          <w:sz w:val="36"/>
          <w:szCs w:val="36"/>
        </w:rPr>
        <w:t>《职业能力倾向测验》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第一部分：数量关系。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数据关系的分析、运算，解决数量关系问题的能力。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第二部分：言语理解与表达。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一、字、词准确含义的掌握与运用能力。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二、各类语句的准确表达方式的掌握与运用能力。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三、短文材料的概括能力，细节的理解与分析判断能力。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第三部分：判断推理。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一、图形的比较、组合、归纳、空间关系的准确识别及推理的能力。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二、概念和标准的分析、判断能力。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三、推理、演绎、归纳等逻辑思维的综合运用能力。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8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第四部分：常识判断。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 w:firstLineChars="188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人文、历史、天文、地理、科技等方面的知识及其运用能力。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8"/>
        <w:textAlignment w:val="auto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第五部分：资料分析。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 w:firstLineChars="188"/>
        <w:textAlignment w:val="auto"/>
        <w:rPr>
          <w:rFonts w:hint="default" w:ascii="Times New Roman" w:hAnsi="Times New Roman" w:cs="Times New Roman"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文字、图形、表格等资料的综合理解和分析加工能力。</w:t>
      </w:r>
    </w:p>
    <w:p>
      <w:pPr>
        <w:spacing w:after="240"/>
        <w:ind w:left="0" w:leftChars="0" w:firstLine="0" w:firstLineChars="0"/>
        <w:jc w:val="center"/>
        <w:rPr>
          <w:rFonts w:hint="default" w:ascii="Times New Roman" w:hAnsi="Times New Roman" w:eastAsia="黑体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</w:rPr>
        <w:br w:type="page"/>
      </w:r>
      <w:r>
        <w:rPr>
          <w:rFonts w:hint="default" w:ascii="Times New Roman" w:hAnsi="Times New Roman" w:eastAsia="方正黑体简体" w:cs="Times New Roman"/>
          <w:bCs/>
          <w:color w:val="auto"/>
          <w:kern w:val="0"/>
          <w:sz w:val="36"/>
          <w:szCs w:val="36"/>
        </w:rPr>
        <w:t>《公共基础知识》</w:t>
      </w:r>
    </w:p>
    <w:p>
      <w:pPr>
        <w:spacing w:line="560" w:lineRule="exact"/>
        <w:ind w:firstLine="640"/>
        <w:jc w:val="left"/>
        <w:rPr>
          <w:rFonts w:hint="default" w:ascii="Times New Roman" w:hAnsi="Times New Roman" w:cs="Times New Roman"/>
          <w:color w:val="auto"/>
          <w:kern w:val="0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Cs w:val="32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kern w:val="0"/>
          <w:szCs w:val="32"/>
        </w:rPr>
        <w:t>等。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第一部分：法律基础。</w:t>
      </w:r>
    </w:p>
    <w:p>
      <w:pPr>
        <w:ind w:firstLine="601" w:firstLineChars="18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一、法的一般原理、法的制定与实施。</w:t>
      </w:r>
    </w:p>
    <w:p>
      <w:pPr>
        <w:ind w:firstLine="601" w:firstLineChars="18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ind w:firstLine="601" w:firstLineChars="18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第二部分：中国特色社会主义理论。</w:t>
      </w:r>
    </w:p>
    <w:p>
      <w:pPr>
        <w:ind w:firstLine="604" w:firstLineChars="18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第三部分：马克思主义哲学。</w:t>
      </w:r>
    </w:p>
    <w:p>
      <w:pPr>
        <w:ind w:firstLine="601" w:firstLineChars="18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马克思主义哲学的主要内容及基本观点。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第四部分：应用文。</w:t>
      </w:r>
    </w:p>
    <w:p>
      <w:pPr>
        <w:ind w:firstLine="633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一、应用文含义、特点、种类、作用、格式规范。</w:t>
      </w:r>
    </w:p>
    <w:p>
      <w:pPr>
        <w:ind w:firstLine="633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二、法定公文的分类、构成要素、公文处理的概念、基本任务、基本原则及应用等。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第五部分：经济与管理基础知识及应用。</w:t>
      </w:r>
    </w:p>
    <w:p>
      <w:pPr>
        <w:ind w:firstLine="636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一、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经济学的基本常识、基础理论及运用。</w:t>
      </w:r>
    </w:p>
    <w:p>
      <w:pPr>
        <w:ind w:firstLine="636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二、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管理学的基本常识、基础理论及运用。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第六部分：公民道德建设。</w:t>
      </w:r>
    </w:p>
    <w:p>
      <w:pPr>
        <w:ind w:firstLine="633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一、公民道德建设的指导思想、方针原则及主要内容。</w:t>
      </w:r>
    </w:p>
    <w:p>
      <w:pPr>
        <w:ind w:firstLine="633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二、社会主义核心价值观的概念、内涵及基本原则。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第七部分：省情市情。</w:t>
      </w:r>
    </w:p>
    <w:p>
      <w:pPr>
        <w:ind w:firstLine="633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四川省和成都市的历史文化、人口与民族、区域经济、地理位置、地形地貌、气候等特点。</w:t>
      </w:r>
    </w:p>
    <w:p>
      <w:pPr>
        <w:ind w:firstLine="636" w:firstLineChars="198"/>
        <w:rPr>
          <w:rFonts w:hint="default" w:ascii="Times New Roman" w:hAnsi="Times New Roman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第八部分：时事政治。</w:t>
      </w:r>
    </w:p>
    <w:p>
      <w:pPr>
        <w:ind w:firstLine="636" w:firstLineChars="198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一、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一年来国际、国内发生的重大事件。</w:t>
      </w:r>
    </w:p>
    <w:p>
      <w:pPr>
        <w:spacing w:line="560" w:lineRule="exact"/>
        <w:ind w:firstLine="640"/>
        <w:jc w:val="left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二、国家、四川省、成都市近期出台的重大决策。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I4MDM4NTE5YTJlZWJlMTVhNzIwNWRiZTM5MGYifQ=="/>
  </w:docVars>
  <w:rsids>
    <w:rsidRoot w:val="067E4DBA"/>
    <w:rsid w:val="067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2024-03-28T02:53:00Z</dcterms:created>
  <dc:creator>我不是超人</dc:creator>
  <cp:lastModifiedBy>我不是超人</cp:lastModifiedBy>
  <dcterms:modified xsi:type="dcterms:W3CDTF">2024-03-28T02:54:41Z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A8A7BBB0BD20433BAF6CA86FD8850634_11</vt:lpwstr>
  </property>
</Properties>
</file>