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浙江省武义县基本情况介绍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浙江省武义县地处浙江中部，县域总面积1568.22平方公里，呈“八山半水分半田”地理格局，</w:t>
      </w:r>
      <w:r>
        <w:rPr>
          <w:rFonts w:hint="eastAsia" w:ascii="Times New Roman" w:hAnsi="Times New Roman" w:eastAsia="仿宋_GB2312" w:cs="Times New Roman"/>
          <w:color w:val="000000"/>
          <w:sz w:val="32"/>
          <w:szCs w:val="32"/>
          <w:lang w:eastAsia="zh-CN"/>
        </w:rPr>
        <w:t>全县常住人口</w:t>
      </w:r>
      <w:r>
        <w:rPr>
          <w:rFonts w:hint="eastAsia" w:ascii="Times New Roman" w:hAnsi="Times New Roman" w:eastAsia="仿宋_GB2312" w:cs="Times New Roman"/>
          <w:color w:val="000000"/>
          <w:sz w:val="32"/>
          <w:szCs w:val="32"/>
          <w:lang w:val="en-US" w:eastAsia="zh-CN"/>
        </w:rPr>
        <w:t>46.9</w:t>
      </w:r>
      <w:r>
        <w:rPr>
          <w:rFonts w:hint="default" w:ascii="Times New Roman" w:hAnsi="Times New Roman" w:eastAsia="仿宋_GB2312" w:cs="Times New Roman"/>
          <w:color w:val="000000"/>
          <w:sz w:val="32"/>
          <w:szCs w:val="32"/>
        </w:rPr>
        <w:t>万</w:t>
      </w:r>
      <w:r>
        <w:rPr>
          <w:rFonts w:hint="eastAsia" w:ascii="Times New Roman" w:hAnsi="Times New Roman" w:eastAsia="仿宋_GB2312" w:cs="Times New Roman"/>
          <w:color w:val="000000"/>
          <w:sz w:val="32"/>
          <w:szCs w:val="32"/>
          <w:lang w:eastAsia="zh-CN"/>
        </w:rPr>
        <w:t>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highlight w:val="none"/>
          <w:shd w:val="clear" w:color="auto" w:fill="auto"/>
          <w:lang w:val="en-US" w:eastAsia="zh-CN"/>
        </w:rPr>
        <w:t>城镇化率6</w:t>
      </w:r>
      <w:r>
        <w:rPr>
          <w:rFonts w:hint="eastAsia" w:ascii="Times New Roman" w:hAnsi="Times New Roman" w:eastAsia="仿宋_GB2312" w:cs="Times New Roman"/>
          <w:color w:val="auto"/>
          <w:sz w:val="32"/>
          <w:szCs w:val="32"/>
          <w:highlight w:val="none"/>
          <w:shd w:val="clear" w:color="auto" w:fill="auto"/>
          <w:lang w:val="en-US" w:eastAsia="zh-CN"/>
        </w:rPr>
        <w:t>4.3</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000000"/>
          <w:sz w:val="32"/>
          <w:szCs w:val="32"/>
        </w:rPr>
        <w:t>辖8个建制镇、7个乡、3个街道和2个区（温泉度假区和经济开发区）。北部与金华、义乌毗邻，高铁北站距杭州仅1小时车程，交通十分便捷。武义山川秀美，自然资源十分丰富，森林覆盖率73.9%，境内有众多国家级风景名胜区，是由原国土资源部命名的、迄今为止唯一的“中国温泉之城”，并有“全球绿色城市”、“中国有机茶之乡”、“中国名茶之乡”等美誉。武</w:t>
      </w:r>
      <w:r>
        <w:rPr>
          <w:rFonts w:hint="default" w:ascii="Times New Roman" w:hAnsi="Times New Roman" w:eastAsia="仿宋_GB2312" w:cs="Times New Roman"/>
          <w:color w:val="auto"/>
          <w:sz w:val="32"/>
          <w:szCs w:val="32"/>
        </w:rPr>
        <w:t>义历史文化底蕴深厚，生态环境优越，经济发展迅速，是一座江南古城，是一座生态之城，更是一座活力之城。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武义县水利</w:t>
      </w:r>
      <w:r>
        <w:rPr>
          <w:rFonts w:hint="default" w:ascii="方正小标宋简体" w:hAnsi="方正小标宋简体" w:eastAsia="方正小标宋简体" w:cs="方正小标宋简体"/>
          <w:kern w:val="2"/>
          <w:sz w:val="44"/>
          <w:szCs w:val="44"/>
          <w:lang w:val="en-US" w:eastAsia="zh-CN" w:bidi="ar-SA"/>
        </w:rPr>
        <w:t>管理站</w:t>
      </w:r>
      <w:r>
        <w:rPr>
          <w:rFonts w:hint="eastAsia" w:ascii="方正小标宋简体" w:hAnsi="方正小标宋简体" w:eastAsia="方正小标宋简体" w:cs="方正小标宋简体"/>
          <w:kern w:val="2"/>
          <w:sz w:val="44"/>
          <w:szCs w:val="44"/>
          <w:lang w:val="en-US" w:eastAsia="zh-CN" w:bidi="ar-SA"/>
        </w:rPr>
        <w:t>简介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武义县水利管理站为全额拨款公益一类事业单位。主要职责是：协助上级业务部门搞好水利和水土保持的区划、规划，各项小型水利工程的计划安排和水利年度的统计工作；协助建设单位做好小型水利和水土保持建设项目的前期工作和组织施工、放样、竣工验收；普及水利、水电、水土保持科学知识，推广节水节能先进经验；负责监督上级下达的和当地筹集的水利、水土保持经费的使用情况；协助当地政府组织协调防汛、抗旱、排涝，水土保持和农田基本建设；对水利、水土保持设施以及水资源保护动态实施监管。</w:t>
      </w:r>
    </w:p>
    <w:p>
      <w:bookmarkStart w:id="0" w:name="_GoBack"/>
      <w:bookmarkEnd w:id="0"/>
    </w:p>
    <w:sectPr>
      <w:footerReference r:id="rId3" w:type="default"/>
      <w:pgSz w:w="11906" w:h="16838"/>
      <w:pgMar w:top="181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85BE50-864D-4977-8732-F0EB9C33A5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D4F1487-A366-46BD-A845-F97D511A9F62}"/>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13BF8504-746E-4F16-8E53-F393E6C4F214}"/>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F380D590-F237-46E4-A275-A947814D1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NGU4OWVlOGI5MzFjYWY1NjVjYWVjM2Y4YmRiZDgifQ=="/>
  </w:docVars>
  <w:rsids>
    <w:rsidRoot w:val="721D107E"/>
    <w:rsid w:val="0109219D"/>
    <w:rsid w:val="01CF7838"/>
    <w:rsid w:val="03624413"/>
    <w:rsid w:val="0565324E"/>
    <w:rsid w:val="06190A85"/>
    <w:rsid w:val="0EB67D00"/>
    <w:rsid w:val="0EE13979"/>
    <w:rsid w:val="100111A1"/>
    <w:rsid w:val="137756C7"/>
    <w:rsid w:val="14733700"/>
    <w:rsid w:val="1AFE4B33"/>
    <w:rsid w:val="1CED335A"/>
    <w:rsid w:val="1EA500CB"/>
    <w:rsid w:val="21FD07BA"/>
    <w:rsid w:val="22033444"/>
    <w:rsid w:val="23E30B60"/>
    <w:rsid w:val="2523737E"/>
    <w:rsid w:val="27137FB6"/>
    <w:rsid w:val="28E7589D"/>
    <w:rsid w:val="2C585904"/>
    <w:rsid w:val="2EF34AB3"/>
    <w:rsid w:val="303B0C6C"/>
    <w:rsid w:val="31D01861"/>
    <w:rsid w:val="380421F3"/>
    <w:rsid w:val="383F3041"/>
    <w:rsid w:val="38934A8A"/>
    <w:rsid w:val="3A774DA9"/>
    <w:rsid w:val="3DC14ED9"/>
    <w:rsid w:val="40C355D0"/>
    <w:rsid w:val="493D69BC"/>
    <w:rsid w:val="4A85182F"/>
    <w:rsid w:val="4C8B4D21"/>
    <w:rsid w:val="4E7D6F9C"/>
    <w:rsid w:val="4F1E6113"/>
    <w:rsid w:val="4F51386A"/>
    <w:rsid w:val="50C63431"/>
    <w:rsid w:val="51865130"/>
    <w:rsid w:val="52331FB3"/>
    <w:rsid w:val="543469F7"/>
    <w:rsid w:val="54E76831"/>
    <w:rsid w:val="552149AE"/>
    <w:rsid w:val="56C77688"/>
    <w:rsid w:val="56E71593"/>
    <w:rsid w:val="5A5065E0"/>
    <w:rsid w:val="614F1339"/>
    <w:rsid w:val="66BD646C"/>
    <w:rsid w:val="66DE0CBA"/>
    <w:rsid w:val="66F0766F"/>
    <w:rsid w:val="6B8E6BD7"/>
    <w:rsid w:val="6C34480A"/>
    <w:rsid w:val="6F0A2CC7"/>
    <w:rsid w:val="70F51137"/>
    <w:rsid w:val="721D107E"/>
    <w:rsid w:val="771A26C1"/>
    <w:rsid w:val="79F0141C"/>
    <w:rsid w:val="7ADE5B67"/>
    <w:rsid w:val="7CC4147F"/>
    <w:rsid w:val="7F181874"/>
    <w:rsid w:val="7F33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link w:val="19"/>
    <w:autoRedefine/>
    <w:qFormat/>
    <w:uiPriority w:val="0"/>
    <w:pPr>
      <w:spacing w:beforeAutospacing="0" w:afterAutospacing="0" w:line="600" w:lineRule="exact"/>
      <w:ind w:firstLine="792" w:firstLineChars="200"/>
      <w:jc w:val="left"/>
      <w:outlineLvl w:val="0"/>
    </w:pPr>
    <w:rPr>
      <w:rFonts w:ascii="宋体" w:hAnsi="宋体" w:eastAsia="黑体" w:cs="Times New Roman"/>
      <w:b/>
      <w:bCs/>
      <w:kern w:val="44"/>
      <w:szCs w:val="48"/>
    </w:rPr>
  </w:style>
  <w:style w:type="paragraph" w:styleId="5">
    <w:name w:val="heading 2"/>
    <w:basedOn w:val="1"/>
    <w:next w:val="1"/>
    <w:link w:val="15"/>
    <w:autoRedefine/>
    <w:semiHidden/>
    <w:unhideWhenUsed/>
    <w:qFormat/>
    <w:uiPriority w:val="0"/>
    <w:pPr>
      <w:keepNext/>
      <w:keepLines/>
      <w:spacing w:beforeLines="0" w:beforeAutospacing="0" w:afterLines="0" w:afterAutospacing="0" w:line="600" w:lineRule="exact"/>
      <w:ind w:firstLine="883" w:firstLineChars="200"/>
      <w:outlineLvl w:val="1"/>
    </w:pPr>
    <w:rPr>
      <w:rFonts w:ascii="Arial" w:hAnsi="Arial" w:eastAsia="黑体" w:cs="Times New Roman"/>
      <w:sz w:val="32"/>
      <w:szCs w:val="24"/>
    </w:rPr>
  </w:style>
  <w:style w:type="paragraph" w:styleId="6">
    <w:name w:val="heading 3"/>
    <w:basedOn w:val="1"/>
    <w:next w:val="1"/>
    <w:link w:val="18"/>
    <w:autoRedefine/>
    <w:semiHidden/>
    <w:unhideWhenUsed/>
    <w:qFormat/>
    <w:uiPriority w:val="0"/>
    <w:pPr>
      <w:keepNext/>
      <w:keepLines/>
      <w:spacing w:beforeLines="0" w:beforeAutospacing="0" w:afterLines="0" w:afterAutospacing="0" w:line="600" w:lineRule="exact"/>
      <w:ind w:firstLine="883" w:firstLineChars="200"/>
      <w:outlineLvl w:val="2"/>
    </w:pPr>
    <w:rPr>
      <w:rFonts w:eastAsia="楷体_GB2312" w:cs="Times New Roman"/>
    </w:rPr>
  </w:style>
  <w:style w:type="character" w:default="1" w:styleId="14">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spacing w:after="120" w:afterLines="0" w:afterAutospacing="0"/>
    </w:pPr>
  </w:style>
  <w:style w:type="paragraph" w:styleId="9">
    <w:name w:val="Body Text Indent 2"/>
    <w:basedOn w:val="1"/>
    <w:autoRedefine/>
    <w:qFormat/>
    <w:uiPriority w:val="0"/>
    <w:pPr>
      <w:spacing w:after="120" w:afterLines="0" w:afterAutospacing="0" w:line="480" w:lineRule="auto"/>
      <w:ind w:left="420" w:leftChars="200"/>
    </w:pPr>
  </w:style>
  <w:style w:type="paragraph" w:styleId="10">
    <w:name w:val="footer"/>
    <w:basedOn w:val="1"/>
    <w:uiPriority w:val="0"/>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8"/>
    <w:autoRedefine/>
    <w:qFormat/>
    <w:uiPriority w:val="0"/>
    <w:pPr>
      <w:spacing w:line="600" w:lineRule="exact"/>
      <w:ind w:firstLine="640" w:firstLineChars="200"/>
    </w:pPr>
    <w:rPr>
      <w:rFonts w:ascii="Times New Roman" w:hAnsi="Times New Roman"/>
    </w:rPr>
  </w:style>
  <w:style w:type="character" w:customStyle="1" w:styleId="15">
    <w:name w:val="标题 2 Char"/>
    <w:link w:val="5"/>
    <w:autoRedefine/>
    <w:qFormat/>
    <w:uiPriority w:val="0"/>
    <w:rPr>
      <w:rFonts w:ascii="Arial" w:hAnsi="Arial" w:eastAsia="黑体" w:cs="Times New Roman"/>
      <w:kern w:val="2"/>
      <w:sz w:val="32"/>
      <w:szCs w:val="24"/>
      <w:lang w:bidi="ar-SA"/>
    </w:rPr>
  </w:style>
  <w:style w:type="paragraph" w:customStyle="1" w:styleId="16">
    <w:name w:val="第二层标题"/>
    <w:basedOn w:val="1"/>
    <w:autoRedefine/>
    <w:qFormat/>
    <w:uiPriority w:val="0"/>
    <w:pPr>
      <w:spacing w:line="560" w:lineRule="exact"/>
      <w:ind w:firstLine="642" w:firstLineChars="200"/>
    </w:pPr>
    <w:rPr>
      <w:rFonts w:hint="eastAsia" w:ascii="仿宋_GB2312" w:hAnsi="仿宋_GB2312" w:eastAsia="楷体_GB2312" w:cs="仿宋_GB2312"/>
      <w:sz w:val="32"/>
      <w:szCs w:val="32"/>
    </w:rPr>
  </w:style>
  <w:style w:type="paragraph" w:customStyle="1" w:styleId="17">
    <w:name w:val="表格"/>
    <w:basedOn w:val="1"/>
    <w:autoRedefine/>
    <w:qFormat/>
    <w:uiPriority w:val="0"/>
    <w:pPr>
      <w:spacing w:line="400" w:lineRule="exact"/>
      <w:ind w:firstLine="0" w:firstLineChars="0"/>
      <w:jc w:val="left"/>
    </w:pPr>
    <w:rPr>
      <w:sz w:val="24"/>
    </w:rPr>
  </w:style>
  <w:style w:type="character" w:customStyle="1" w:styleId="18">
    <w:name w:val="标题 3 Char"/>
    <w:link w:val="6"/>
    <w:autoRedefine/>
    <w:qFormat/>
    <w:uiPriority w:val="0"/>
    <w:rPr>
      <w:rFonts w:ascii="Calibri" w:hAnsi="Calibri" w:eastAsia="楷体_GB2312" w:cs="Times New Roman"/>
      <w:kern w:val="2"/>
      <w:sz w:val="32"/>
      <w:lang w:bidi="ar-SA"/>
    </w:rPr>
  </w:style>
  <w:style w:type="character" w:customStyle="1" w:styleId="19">
    <w:name w:val="标题 1 Char"/>
    <w:basedOn w:val="14"/>
    <w:link w:val="4"/>
    <w:autoRedefine/>
    <w:qFormat/>
    <w:uiPriority w:val="99"/>
    <w:rPr>
      <w:rFonts w:ascii="宋体" w:hAnsi="宋体" w:eastAsia="黑体" w:cs="Times New Roman"/>
      <w:b/>
      <w:bCs/>
      <w:kern w:val="44"/>
      <w:sz w:val="32"/>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2024-04-10T01:07:00Z</dcterms:created>
  <dc:creator>chain</dc:creator>
  <cp:lastModifiedBy>chain</cp:lastModifiedBy>
  <dcterms:modified xsi:type="dcterms:W3CDTF">2024-04-10T01:07:31Z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CD1CCE0C3B1C46B59B9171CF685CD266_11</vt:lpwstr>
  </property>
</Properties>
</file>