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附件1</w:t>
      </w:r>
    </w:p>
    <w:p>
      <w:pPr>
        <w:pStyle w:val="7"/>
        <w:jc w:val="center"/>
        <w:rPr>
          <w:rFonts w:hint="eastAsia" w:ascii="仿宋_GB2312" w:hAnsi="仿宋" w:eastAsia="仿宋_GB2312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杭州市射击射箭自行车项目管理中心公开招聘编外人员计划表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236"/>
        <w:tblOverlap w:val="never"/>
        <w:tblW w:w="14717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4"/>
        <w:gridCol w:w="1305"/>
        <w:gridCol w:w="780"/>
        <w:gridCol w:w="555"/>
        <w:gridCol w:w="810"/>
        <w:gridCol w:w="585"/>
        <w:gridCol w:w="795"/>
        <w:gridCol w:w="660"/>
        <w:gridCol w:w="600"/>
        <w:gridCol w:w="720"/>
        <w:gridCol w:w="1860"/>
        <w:gridCol w:w="1485"/>
        <w:gridCol w:w="1125"/>
        <w:gridCol w:w="1095"/>
        <w:gridCol w:w="188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tblHeader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招聘</w:t>
            </w: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岗位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人数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年龄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要求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性别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要求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招聘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范围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（户籍）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学位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专业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要求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其他要求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报名渠道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bidi="ar"/>
              </w:rPr>
              <w:t>咨询电话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val="en-US" w:eastAsia="zh-CN" w:bidi="ar"/>
              </w:rPr>
              <w:t>监督投诉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="黑体" w:hAnsi="黑体" w:eastAsia="黑体" w:cs="黑体"/>
                <w:kern w:val="0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highlight w:val="none"/>
                <w:lang w:val="en-US" w:eastAsia="zh-CN" w:bidi="ar"/>
              </w:rPr>
              <w:t>电话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9" w:hRule="atLeast"/>
          <w:jc w:val="center"/>
        </w:trPr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杭州市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射击射箭自行车项目管理中心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枪弹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管理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35周岁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及以下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杭州市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本科及以上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学士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不限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1.中共党员；</w:t>
            </w:r>
          </w:p>
          <w:p>
            <w:pPr>
              <w:jc w:val="both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2.具有3年及以上工作经历；</w:t>
            </w:r>
          </w:p>
          <w:p>
            <w:pPr>
              <w:jc w:val="both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3.具有较强的分析解决问题能力和沟通协调能力；</w:t>
            </w:r>
          </w:p>
          <w:p>
            <w:pPr>
              <w:jc w:val="both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4.遵守工作纪律，有较强的服务意识和工作责任心。</w:t>
            </w:r>
          </w:p>
          <w:p>
            <w:pPr>
              <w:adjustRightInd w:val="0"/>
              <w:snapToGrid w:val="0"/>
              <w:jc w:val="both"/>
              <w:rPr>
                <w:rFonts w:hint="default" w:ascii="仿宋" w:hAnsi="仿宋" w:eastAsia="仿宋" w:cs="仿宋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本次招聘委托杭州市人才市场开发有限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进行招聘，应聘者通过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2533848547@QQ.COM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邮箱进行报名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（0571）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85166751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（0571）</w:t>
            </w:r>
          </w:p>
          <w:p>
            <w:pPr>
              <w:adjustRightInd w:val="0"/>
              <w:snapToGrid w:val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87173222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笔试结束后，根据笔试成绩从高分到低分，按招聘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 1: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比例确定参加面试人员(如实际参加笔试人员未达到设定比例的，则按实际参加笔试人员确定面试对象)。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2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3">
    <w:name w:val="Body Text"/>
    <w:basedOn w:val="1"/>
    <w:next w:val="2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表格文字"/>
    <w:basedOn w:val="1"/>
    <w:next w:val="3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2024-07-12T05:30:56Z</dcterms:created>
  <dc:creator>Administrator.DESKTOP-F0819BH</dc:creator>
  <cp:lastModifiedBy>Administrator</cp:lastModifiedBy>
  <dcterms:modified xsi:type="dcterms:W3CDTF">2024-07-12T05:31:43Z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