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default"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附件：1</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0"/>
        <w:gridCol w:w="1574"/>
        <w:gridCol w:w="1296"/>
        <w:gridCol w:w="962"/>
        <w:gridCol w:w="2614"/>
        <w:gridCol w:w="3254"/>
        <w:gridCol w:w="2779"/>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38"/>
                <w:szCs w:val="38"/>
                <w:u w:val="none"/>
                <w:lang w:val="en-US" w:eastAsia="zh-CN" w:bidi="ar"/>
              </w:rPr>
              <w:t>2024年县卫健体委所属事业单位平舆县人民医院公开引进高层次及急需紧缺人才岗位信息表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64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用人单位</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工作岗位</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岗位代码</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人数</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学历层次</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学历专业</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住院医师规范化培训合格证（专业要求）</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647" w:type="pct"/>
            <w:vMerge w:val="restart"/>
            <w:tcBorders>
              <w:top w:val="single" w:color="auto" w:sz="4" w:space="0"/>
              <w:left w:val="single" w:color="auto" w:sz="4" w:space="0"/>
              <w:right w:val="single" w:color="auto" w:sz="4" w:space="0"/>
            </w:tcBorders>
            <w:shd w:val="clear" w:color="auto" w:fill="auto"/>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平舆县人民医院</w:t>
            </w:r>
          </w:p>
        </w:tc>
        <w:tc>
          <w:tcPr>
            <w:tcW w:w="50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胸外科</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01</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普通全日制硕士研究生及以上</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（1051）临床医学</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647" w:type="pct"/>
            <w:vMerge w:val="continue"/>
            <w:tcBorders>
              <w:left w:val="single" w:color="auto" w:sz="4" w:space="0"/>
              <w:right w:val="single" w:color="auto" w:sz="4" w:space="0"/>
            </w:tcBorders>
            <w:shd w:val="clear" w:color="auto" w:fill="auto"/>
            <w:noWrap/>
            <w:vAlign w:val="center"/>
          </w:tcPr>
          <w:p>
            <w:pPr>
              <w:rPr>
                <w:rFonts w:hint="eastAsia" w:ascii="仿宋_GB2312" w:hAnsi="仿宋_GB2312" w:eastAsia="仿宋_GB2312" w:cs="仿宋_GB2312"/>
                <w:sz w:val="24"/>
                <w:szCs w:val="24"/>
              </w:rPr>
            </w:pPr>
          </w:p>
        </w:tc>
        <w:tc>
          <w:tcPr>
            <w:tcW w:w="504"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呼吸与危重症医学科</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普通全日制硕士研究生及以上</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（1051）临床医学</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647" w:type="pct"/>
            <w:vMerge w:val="continue"/>
            <w:tcBorders>
              <w:left w:val="single" w:color="auto" w:sz="4" w:space="0"/>
              <w:right w:val="single" w:color="auto" w:sz="4" w:space="0"/>
            </w:tcBorders>
            <w:shd w:val="clear" w:color="auto" w:fill="auto"/>
            <w:noWrap/>
            <w:vAlign w:val="center"/>
          </w:tcPr>
          <w:p>
            <w:pPr>
              <w:rPr>
                <w:rFonts w:hint="eastAsia" w:ascii="仿宋_GB2312" w:hAnsi="仿宋_GB2312" w:eastAsia="仿宋_GB2312" w:cs="仿宋_GB2312"/>
                <w:sz w:val="24"/>
                <w:szCs w:val="24"/>
              </w:rPr>
            </w:pPr>
          </w:p>
        </w:tc>
        <w:tc>
          <w:tcPr>
            <w:tcW w:w="50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心血管内科</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03</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普通全日制硕士研究生及以上</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（1051）临床医学</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647" w:type="pct"/>
            <w:vMerge w:val="continue"/>
            <w:tcBorders>
              <w:left w:val="single" w:color="auto" w:sz="4" w:space="0"/>
              <w:right w:val="single" w:color="auto" w:sz="4" w:space="0"/>
            </w:tcBorders>
            <w:shd w:val="clear" w:color="auto" w:fill="auto"/>
            <w:noWrap/>
            <w:vAlign w:val="center"/>
          </w:tcPr>
          <w:p>
            <w:pPr>
              <w:rPr>
                <w:rFonts w:hint="eastAsia" w:ascii="仿宋_GB2312" w:hAnsi="仿宋_GB2312" w:eastAsia="仿宋_GB2312" w:cs="仿宋_GB2312"/>
                <w:sz w:val="24"/>
                <w:szCs w:val="24"/>
              </w:rPr>
            </w:pPr>
          </w:p>
        </w:tc>
        <w:tc>
          <w:tcPr>
            <w:tcW w:w="50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儿内科</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04</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普通全日制硕士研究生及以上</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（1051）临床医学</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647" w:type="pct"/>
            <w:vMerge w:val="continue"/>
            <w:tcBorders>
              <w:left w:val="single" w:color="auto" w:sz="4" w:space="0"/>
              <w:right w:val="single" w:color="auto" w:sz="4" w:space="0"/>
            </w:tcBorders>
            <w:shd w:val="clear" w:color="auto" w:fill="auto"/>
            <w:noWrap/>
            <w:vAlign w:val="center"/>
          </w:tcPr>
          <w:p>
            <w:pPr>
              <w:rPr>
                <w:rFonts w:hint="eastAsia" w:ascii="仿宋_GB2312" w:hAnsi="仿宋_GB2312" w:eastAsia="仿宋_GB2312" w:cs="仿宋_GB2312"/>
                <w:sz w:val="24"/>
                <w:szCs w:val="24"/>
              </w:rPr>
            </w:pPr>
          </w:p>
        </w:tc>
        <w:tc>
          <w:tcPr>
            <w:tcW w:w="50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神经内科</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普通全日制硕士研究生及以上</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（1051）临床医学</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647" w:type="pct"/>
            <w:vMerge w:val="continue"/>
            <w:tcBorders>
              <w:left w:val="single" w:color="auto" w:sz="4" w:space="0"/>
              <w:right w:val="single" w:color="auto" w:sz="4" w:space="0"/>
            </w:tcBorders>
            <w:shd w:val="clear" w:color="auto" w:fill="auto"/>
            <w:noWrap/>
            <w:vAlign w:val="center"/>
          </w:tcPr>
          <w:p>
            <w:pPr>
              <w:rPr>
                <w:rFonts w:hint="eastAsia" w:ascii="仿宋_GB2312" w:hAnsi="仿宋_GB2312" w:eastAsia="仿宋_GB2312" w:cs="仿宋_GB2312"/>
                <w:sz w:val="24"/>
                <w:szCs w:val="24"/>
              </w:rPr>
            </w:pPr>
          </w:p>
        </w:tc>
        <w:tc>
          <w:tcPr>
            <w:tcW w:w="50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生殖医学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06</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普通全日制硕士研究生及以上</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（1051）临床医学</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647" w:type="pct"/>
            <w:vMerge w:val="continue"/>
            <w:tcBorders>
              <w:left w:val="single" w:color="auto" w:sz="4" w:space="0"/>
              <w:right w:val="single" w:color="auto" w:sz="4" w:space="0"/>
            </w:tcBorders>
            <w:shd w:val="clear" w:color="auto" w:fill="auto"/>
            <w:noWrap/>
            <w:vAlign w:val="center"/>
          </w:tcPr>
          <w:p>
            <w:pPr>
              <w:rPr>
                <w:rFonts w:hint="eastAsia" w:ascii="仿宋_GB2312" w:hAnsi="仿宋_GB2312" w:eastAsia="仿宋_GB2312" w:cs="仿宋_GB2312"/>
                <w:sz w:val="24"/>
                <w:szCs w:val="24"/>
              </w:rPr>
            </w:pPr>
          </w:p>
        </w:tc>
        <w:tc>
          <w:tcPr>
            <w:tcW w:w="50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泌尿外科</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07</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普通全日制硕士研究生及以上</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（1051）临床医学</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647" w:type="pct"/>
            <w:vMerge w:val="continue"/>
            <w:tcBorders>
              <w:left w:val="single" w:color="auto" w:sz="4" w:space="0"/>
              <w:right w:val="single" w:color="auto" w:sz="4" w:space="0"/>
            </w:tcBorders>
            <w:shd w:val="clear" w:color="auto" w:fill="auto"/>
            <w:noWrap/>
            <w:vAlign w:val="center"/>
          </w:tcPr>
          <w:p>
            <w:pPr>
              <w:rPr>
                <w:rFonts w:hint="eastAsia" w:ascii="仿宋_GB2312" w:hAnsi="仿宋_GB2312" w:eastAsia="仿宋_GB2312" w:cs="仿宋_GB2312"/>
                <w:sz w:val="24"/>
                <w:szCs w:val="24"/>
              </w:rPr>
            </w:pPr>
          </w:p>
        </w:tc>
        <w:tc>
          <w:tcPr>
            <w:tcW w:w="50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中医儿科</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08</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普通全日制硕士研究生及以上</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（1051）临床医学：</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647" w:type="pct"/>
            <w:vMerge w:val="continue"/>
            <w:tcBorders>
              <w:left w:val="single" w:color="auto" w:sz="4" w:space="0"/>
              <w:right w:val="single" w:color="auto" w:sz="4" w:space="0"/>
            </w:tcBorders>
            <w:shd w:val="clear" w:color="auto" w:fill="auto"/>
            <w:noWrap/>
            <w:vAlign w:val="center"/>
          </w:tcPr>
          <w:p>
            <w:pPr>
              <w:rPr>
                <w:rFonts w:hint="eastAsia" w:ascii="仿宋_GB2312" w:hAnsi="仿宋_GB2312" w:eastAsia="仿宋_GB2312" w:cs="仿宋_GB2312"/>
                <w:sz w:val="24"/>
                <w:szCs w:val="24"/>
              </w:rPr>
            </w:pPr>
          </w:p>
        </w:tc>
        <w:tc>
          <w:tcPr>
            <w:tcW w:w="50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z w:val="24"/>
                <w:szCs w:val="24"/>
                <w:u w:val="none"/>
                <w:lang w:val="en-US" w:eastAsia="zh-CN"/>
              </w:rPr>
              <w:t>检验科</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09</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普通全日制硕士研究生及以上</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硕士研究生：（105108）临床检验诊断学专业</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647" w:type="pct"/>
            <w:vMerge w:val="continue"/>
            <w:tcBorders>
              <w:left w:val="single" w:color="auto" w:sz="4" w:space="0"/>
              <w:bottom w:val="single" w:color="auto" w:sz="4" w:space="0"/>
              <w:right w:val="single" w:color="auto" w:sz="4" w:space="0"/>
            </w:tcBorders>
            <w:shd w:val="clear" w:color="auto" w:fill="auto"/>
            <w:noWrap/>
            <w:vAlign w:val="center"/>
          </w:tcPr>
          <w:p>
            <w:pPr>
              <w:rPr>
                <w:rFonts w:hint="eastAsia" w:ascii="仿宋_GB2312" w:hAnsi="仿宋_GB2312" w:eastAsia="仿宋_GB2312" w:cs="仿宋_GB2312"/>
                <w:sz w:val="24"/>
                <w:szCs w:val="24"/>
              </w:rPr>
            </w:pPr>
          </w:p>
        </w:tc>
        <w:tc>
          <w:tcPr>
            <w:tcW w:w="50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护理岗位</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普通全日制硕士研究生及以上</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（1054）护理</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bCs/>
          <w:i w:val="0"/>
          <w:iCs w:val="0"/>
          <w:color w:val="000000"/>
          <w:kern w:val="0"/>
          <w:sz w:val="38"/>
          <w:szCs w:val="3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i w:val="0"/>
          <w:iCs w:val="0"/>
          <w:color w:val="000000"/>
          <w:kern w:val="0"/>
          <w:sz w:val="38"/>
          <w:szCs w:val="38"/>
          <w:u w:val="none"/>
          <w:lang w:val="en-US" w:eastAsia="zh-CN" w:bidi="ar"/>
        </w:rPr>
      </w:pPr>
      <w:r>
        <w:rPr>
          <w:rFonts w:hint="eastAsia" w:ascii="宋体" w:hAnsi="宋体" w:eastAsia="宋体" w:cs="宋体"/>
          <w:b/>
          <w:bCs/>
          <w:i w:val="0"/>
          <w:iCs w:val="0"/>
          <w:color w:val="000000"/>
          <w:kern w:val="0"/>
          <w:sz w:val="38"/>
          <w:szCs w:val="38"/>
          <w:u w:val="none"/>
          <w:lang w:val="en-US" w:eastAsia="zh-CN" w:bidi="ar"/>
        </w:rPr>
        <w:t>2024年县卫健体委所属事业单位平舆县人民医院公开引进高层次及急需紧缺人才岗位信息表</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bCs/>
          <w:i w:val="0"/>
          <w:iCs w:val="0"/>
          <w:color w:val="000000"/>
          <w:kern w:val="0"/>
          <w:sz w:val="38"/>
          <w:szCs w:val="38"/>
          <w:u w:val="none"/>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b/>
          <w:bCs/>
          <w:i w:val="0"/>
          <w:iCs w:val="0"/>
          <w:color w:val="000000"/>
          <w:kern w:val="0"/>
          <w:sz w:val="44"/>
          <w:szCs w:val="44"/>
          <w:u w:val="none"/>
          <w:lang w:val="en-US" w:eastAsia="zh-CN" w:bidi="ar"/>
        </w:rPr>
      </w:pPr>
    </w:p>
    <w:tbl>
      <w:tblPr>
        <w:tblStyle w:val="2"/>
        <w:tblW w:w="1529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6"/>
        <w:gridCol w:w="1545"/>
        <w:gridCol w:w="1290"/>
        <w:gridCol w:w="930"/>
        <w:gridCol w:w="2580"/>
        <w:gridCol w:w="3195"/>
        <w:gridCol w:w="271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用人单位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工作岗位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岗位代码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人数</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学历层次</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学历专业</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住院医师规范化培训合格证（专业要求）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19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4"/>
                <w:szCs w:val="24"/>
                <w:u w:val="none"/>
                <w:lang w:val="en-US" w:eastAsia="zh-CN" w:bidi="ar"/>
              </w:rPr>
              <w:t>平舆县人民医院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病理科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本科：（100201K）临床医学；   硕士研究生：（1051）临床医学：</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本科学历：规培证专业与工作岗位一致或相近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4"/>
                <w:szCs w:val="24"/>
                <w:u w:val="none"/>
                <w:lang w:val="en-US" w:eastAsia="zh-CN" w:bidi="ar"/>
              </w:rPr>
              <w:t>外科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本科：（100201K）临床医学；   硕士研究生：（1051）临床医学：</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本科学历：规培证专业与工作岗位一致或相近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内科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本科：（100201K）临床医学；   硕士研究生：（1051）临床医学：</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本科学历：规培证专业与工作岗位一致或相近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exac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重症医学科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本科：（100201K）临床医学；   硕士研究生：（1051）临床医学：</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本科学历：规培证专业与工作岗位一致或相近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血液透析科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本科：（100201K）临床医学；   硕士研究生：（1051）临床医学：</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本科学历：规培证专业与工作岗位一致或相近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眼科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本科：（100201K）临床医学；   硕士研究生：（1051）临床医学：</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本科学历：规培证专业与工作岗位一致或相近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内镜诊疗部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本科：（100201K）临床医学；   硕士研究生：（1051）临床医学：</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本科学历：规培证专业与工作岗位一致或相近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心电图室</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本科：（100201K）临床医学；   硕士研究生：（1051）临床医学：</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本科学历：规培证专业与工作岗位一致或相近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bl>
    <w:p>
      <w:pPr>
        <w:jc w:val="both"/>
        <w:rPr>
          <w:rFonts w:hint="eastAsia" w:ascii="宋体" w:hAnsi="宋体" w:eastAsia="宋体" w:cs="宋体"/>
          <w:b/>
          <w:bCs/>
          <w:i w:val="0"/>
          <w:iCs w:val="0"/>
          <w:color w:val="000000"/>
          <w:kern w:val="0"/>
          <w:sz w:val="44"/>
          <w:szCs w:val="44"/>
          <w:u w:val="none"/>
          <w:lang w:val="en-US" w:eastAsia="zh-CN" w:bidi="ar"/>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MDFhMDkyZjc4NGFjYWQ4ODAyYmUxZDQxM2ExMmQifQ=="/>
  </w:docVars>
  <w:rsids>
    <w:rsidRoot w:val="00000000"/>
    <w:rsid w:val="141014C7"/>
    <w:rsid w:val="1C4F709D"/>
    <w:rsid w:val="200D4F4F"/>
    <w:rsid w:val="229677D4"/>
    <w:rsid w:val="246B6A3F"/>
    <w:rsid w:val="414D154E"/>
    <w:rsid w:val="498A5A22"/>
    <w:rsid w:val="52C553E8"/>
    <w:rsid w:val="7064312A"/>
    <w:rsid w:val="712117F2"/>
    <w:rsid w:val="7BF2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935</Words>
  <Characters>1063</Characters>
  <Lines>0</Lines>
  <Paragraphs>0</Paragraphs>
  <TotalTime>2</TotalTime>
  <ScaleCrop>false</ScaleCrop>
  <LinksUpToDate>false</LinksUpToDate>
  <CharactersWithSpaces>1087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2024-07-17T00:57:00Z</dcterms:created>
  <dc:creator>Administrator</dc:creator>
  <cp:lastModifiedBy>大脸猫爱吃鱼</cp:lastModifiedBy>
  <cp:lastPrinted>2024-07-17T09:49:00Z</cp:lastPrinted>
  <dcterms:modified xsi:type="dcterms:W3CDTF">2024-07-22T02:40:43Z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5A8311B5546C4340AD656F553B32F750_12</vt:lpwstr>
  </property>
</Properties>
</file>