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0"/>
        <w:jc w:val="center"/>
        <w:textAlignment w:val="auto"/>
        <w:rPr>
          <w:rStyle w:val="11"/>
          <w:rFonts w:hint="eastAsia" w:ascii="方正小标宋简体" w:hAnsi="方正小标宋简体" w:eastAsia="方正小标宋简体" w:cs="仿宋_GB2312"/>
          <w:b w:val="0"/>
          <w:sz w:val="44"/>
          <w:szCs w:val="44"/>
        </w:rPr>
      </w:pPr>
    </w:p>
    <w:p>
      <w:pPr>
        <w:pStyle w:val="13"/>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0"/>
        <w:jc w:val="center"/>
        <w:textAlignment w:val="auto"/>
        <w:rPr>
          <w:rFonts w:hint="default" w:ascii="Times New Roman" w:hAnsi="Times New Roman" w:cs="Times New Roman"/>
          <w:sz w:val="44"/>
          <w:szCs w:val="44"/>
        </w:rPr>
      </w:pPr>
      <w:r>
        <w:rPr>
          <w:rStyle w:val="11"/>
          <w:rFonts w:hint="default" w:ascii="Times New Roman" w:hAnsi="Times New Roman" w:eastAsia="方正小标宋简体" w:cs="Times New Roman"/>
          <w:b w:val="0"/>
          <w:sz w:val="44"/>
          <w:szCs w:val="44"/>
        </w:rPr>
        <w:t>江口县20</w:t>
      </w:r>
      <w:r>
        <w:rPr>
          <w:rStyle w:val="11"/>
          <w:rFonts w:hint="default" w:ascii="Times New Roman" w:hAnsi="Times New Roman" w:eastAsia="方正小标宋简体" w:cs="Times New Roman"/>
          <w:b w:val="0"/>
          <w:sz w:val="44"/>
          <w:szCs w:val="44"/>
          <w:lang w:val="en-US" w:eastAsia="zh-CN"/>
        </w:rPr>
        <w:t>24</w:t>
      </w:r>
      <w:r>
        <w:rPr>
          <w:rStyle w:val="11"/>
          <w:rFonts w:hint="default" w:ascii="Times New Roman" w:hAnsi="Times New Roman" w:eastAsia="方正小标宋简体" w:cs="Times New Roman"/>
          <w:b w:val="0"/>
          <w:sz w:val="44"/>
          <w:szCs w:val="44"/>
        </w:rPr>
        <w:t>年公开招聘</w:t>
      </w:r>
      <w:r>
        <w:rPr>
          <w:rStyle w:val="11"/>
          <w:rFonts w:hint="eastAsia" w:ascii="Times New Roman" w:hAnsi="Times New Roman" w:eastAsia="方正小标宋简体" w:cs="Times New Roman"/>
          <w:b w:val="0"/>
          <w:sz w:val="44"/>
          <w:szCs w:val="44"/>
          <w:lang w:val="en-US" w:eastAsia="zh-CN"/>
        </w:rPr>
        <w:t>司法协理</w:t>
      </w:r>
      <w:r>
        <w:rPr>
          <w:rStyle w:val="11"/>
          <w:rFonts w:hint="default" w:ascii="Times New Roman" w:hAnsi="Times New Roman" w:eastAsia="方正小标宋简体" w:cs="Times New Roman"/>
          <w:b w:val="0"/>
          <w:sz w:val="44"/>
          <w:szCs w:val="44"/>
        </w:rPr>
        <w:t>员</w:t>
      </w:r>
    </w:p>
    <w:p>
      <w:pPr>
        <w:pStyle w:val="13"/>
        <w:keepNext w:val="0"/>
        <w:keepLines w:val="0"/>
        <w:pageBreakBefore w:val="0"/>
        <w:kinsoku/>
        <w:wordWrap/>
        <w:overflowPunct/>
        <w:topLinePunct w:val="0"/>
        <w:autoSpaceDE/>
        <w:autoSpaceDN/>
        <w:bidi w:val="0"/>
        <w:adjustRightInd/>
        <w:snapToGrid/>
        <w:spacing w:before="0" w:after="0" w:line="520" w:lineRule="exact"/>
        <w:ind w:right="0"/>
        <w:jc w:val="center"/>
        <w:textAlignment w:val="auto"/>
        <w:rPr>
          <w:rStyle w:val="14"/>
          <w:rFonts w:hint="default" w:ascii="Times New Roman" w:hAnsi="Times New Roman" w:eastAsia="仿宋_GB2312" w:cs="Times New Roman"/>
          <w:b w:val="0"/>
          <w:i w:val="0"/>
          <w:caps w:val="0"/>
          <w:spacing w:val="0"/>
          <w:w w:val="100"/>
          <w:kern w:val="2"/>
          <w:sz w:val="32"/>
          <w:szCs w:val="32"/>
          <w:lang w:val="en-US" w:eastAsia="zh-CN" w:bidi="ar-SA"/>
        </w:rPr>
      </w:pPr>
      <w:r>
        <w:rPr>
          <w:rStyle w:val="11"/>
          <w:rFonts w:hint="eastAsia" w:ascii="Times New Roman" w:hAnsi="Times New Roman" w:eastAsia="方正小标宋简体" w:cs="Times New Roman"/>
          <w:b w:val="0"/>
          <w:sz w:val="44"/>
          <w:szCs w:val="44"/>
          <w:lang w:val="en-US" w:eastAsia="zh-CN"/>
        </w:rPr>
        <w:t>公  告</w:t>
      </w:r>
      <w:r>
        <w:rPr>
          <w:rStyle w:val="14"/>
          <w:rFonts w:hint="default" w:ascii="Times New Roman" w:hAnsi="Times New Roman" w:eastAsia="仿宋_GB2312" w:cs="Times New Roman"/>
          <w:b w:val="0"/>
          <w:i w:val="0"/>
          <w:caps w:val="0"/>
          <w:spacing w:val="0"/>
          <w:w w:val="100"/>
          <w:kern w:val="2"/>
          <w:sz w:val="32"/>
          <w:szCs w:val="32"/>
          <w:lang w:val="en-US" w:eastAsia="zh-CN" w:bidi="ar-SA"/>
        </w:rPr>
        <w:t xml:space="preserve"> </w:t>
      </w:r>
    </w:p>
    <w:p>
      <w:pPr>
        <w:pStyle w:val="13"/>
        <w:keepNext w:val="0"/>
        <w:keepLines w:val="0"/>
        <w:pageBreakBefore w:val="0"/>
        <w:kinsoku/>
        <w:wordWrap/>
        <w:overflowPunct/>
        <w:topLinePunct w:val="0"/>
        <w:autoSpaceDE/>
        <w:autoSpaceDN/>
        <w:bidi w:val="0"/>
        <w:adjustRightInd/>
        <w:snapToGrid/>
        <w:spacing w:before="0" w:after="0" w:line="520" w:lineRule="exact"/>
        <w:ind w:right="0"/>
        <w:jc w:val="center"/>
        <w:textAlignment w:val="auto"/>
        <w:rPr>
          <w:rStyle w:val="14"/>
          <w:rFonts w:hint="default" w:ascii="Times New Roman" w:hAnsi="Times New Roman" w:eastAsia="仿宋_GB2312" w:cs="Times New Roman"/>
          <w:b w:val="0"/>
          <w:i w:val="0"/>
          <w:caps w:val="0"/>
          <w:spacing w:val="0"/>
          <w:w w:val="100"/>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rPr>
          <w:rFonts w:ascii="微软雅黑" w:hAnsi="微软雅黑" w:eastAsia="微软雅黑" w:cs="微软雅黑"/>
          <w:i w:val="0"/>
          <w:iCs w:val="0"/>
          <w:caps w:val="0"/>
          <w:spacing w:val="7"/>
          <w:sz w:val="20"/>
          <w:szCs w:val="20"/>
        </w:rPr>
      </w:pPr>
      <w:r>
        <w:rPr>
          <w:rStyle w:val="14"/>
          <w:rFonts w:hint="default" w:ascii="Times New Roman" w:hAnsi="Times New Roman" w:eastAsia="仿宋_GB2312" w:cs="Times New Roman"/>
          <w:b w:val="0"/>
          <w:i w:val="0"/>
          <w:caps w:val="0"/>
          <w:spacing w:val="0"/>
          <w:w w:val="100"/>
          <w:kern w:val="2"/>
          <w:sz w:val="32"/>
          <w:szCs w:val="32"/>
          <w:lang w:val="en-US" w:eastAsia="zh-CN" w:bidi="ar-SA"/>
        </w:rPr>
        <w:t>为</w:t>
      </w:r>
      <w:r>
        <w:rPr>
          <w:rFonts w:hint="eastAsia" w:ascii="仿宋_GB2312" w:hAnsi="仿宋_GB2312" w:eastAsia="仿宋_GB2312" w:cs="仿宋_GB2312"/>
          <w:b w:val="0"/>
          <w:bCs w:val="0"/>
          <w:sz w:val="32"/>
          <w:szCs w:val="32"/>
          <w:lang w:val="en-US" w:eastAsia="zh-CN"/>
        </w:rPr>
        <w:t>进一步加强和规范全省司法所队伍建设，提升司法所服务基层治理现代化能力和水平，</w:t>
      </w:r>
      <w:r>
        <w:rPr>
          <w:rFonts w:hint="default" w:ascii="Times New Roman" w:hAnsi="Times New Roman" w:eastAsia="仿宋_GB2312" w:cs="Times New Roman"/>
          <w:sz w:val="32"/>
          <w:szCs w:val="32"/>
        </w:rPr>
        <w:t>经县委、县政府研究同意，决定公开招聘</w:t>
      </w:r>
      <w:r>
        <w:rPr>
          <w:rFonts w:hint="eastAsia" w:ascii="Times New Roman" w:hAnsi="Times New Roman" w:eastAsia="仿宋_GB2312" w:cs="Times New Roman"/>
          <w:sz w:val="32"/>
          <w:szCs w:val="32"/>
          <w:lang w:eastAsia="zh-CN"/>
        </w:rPr>
        <w:t>司法协理员</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名。</w:t>
      </w:r>
      <w:r>
        <w:rPr>
          <w:rFonts w:hint="eastAsia" w:ascii="Times New Roman" w:hAnsi="Times New Roman" w:eastAsia="仿宋_GB2312" w:cs="Times New Roman"/>
          <w:sz w:val="32"/>
          <w:szCs w:val="32"/>
        </w:rPr>
        <w:t>现将有关事项公告如下：</w:t>
      </w:r>
    </w:p>
    <w:p>
      <w:pPr>
        <w:pStyle w:val="13"/>
        <w:keepNext w:val="0"/>
        <w:keepLines w:val="0"/>
        <w:pageBreakBefore w:val="0"/>
        <w:kinsoku/>
        <w:wordWrap/>
        <w:overflowPunct/>
        <w:topLinePunct w:val="0"/>
        <w:autoSpaceDE/>
        <w:autoSpaceDN/>
        <w:bidi w:val="0"/>
        <w:adjustRightInd/>
        <w:snapToGrid/>
        <w:spacing w:before="0" w:after="0" w:line="520" w:lineRule="exact"/>
        <w:ind w:right="0" w:firstLine="640" w:firstLineChars="200"/>
        <w:jc w:val="both"/>
        <w:textAlignment w:val="auto"/>
        <w:rPr>
          <w:rFonts w:hint="default" w:ascii="Times New Roman" w:hAnsi="Times New Roman" w:cs="Times New Roman"/>
          <w:sz w:val="32"/>
          <w:szCs w:val="32"/>
        </w:rPr>
      </w:pPr>
      <w:r>
        <w:rPr>
          <w:rFonts w:hint="eastAsia" w:ascii="Times New Roman" w:hAnsi="Times New Roman" w:eastAsia="黑体" w:cs="Times New Roman"/>
          <w:bCs/>
          <w:sz w:val="32"/>
          <w:szCs w:val="32"/>
          <w:lang w:eastAsia="zh-CN"/>
        </w:rPr>
        <w:t>一、</w:t>
      </w:r>
      <w:r>
        <w:rPr>
          <w:rFonts w:hint="default" w:ascii="Times New Roman" w:hAnsi="Times New Roman" w:eastAsia="黑体" w:cs="Times New Roman"/>
          <w:bCs/>
          <w:sz w:val="32"/>
          <w:szCs w:val="32"/>
        </w:rPr>
        <w:t>招聘原则和工作程序</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 xml:space="preserve">    公开招聘工作按照德才兼备的标准，遵循民主、公开、竞争、择优的原则，</w:t>
      </w:r>
      <w:r>
        <w:rPr>
          <w:rFonts w:hint="eastAsia" w:ascii="Times New Roman" w:hAnsi="Times New Roman" w:eastAsia="仿宋_GB2312" w:cs="Times New Roman"/>
          <w:sz w:val="32"/>
          <w:szCs w:val="32"/>
          <w:lang w:eastAsia="zh-CN"/>
        </w:rPr>
        <w:t>按照发布招聘公告</w:t>
      </w:r>
      <w:r>
        <w:rPr>
          <w:rFonts w:hint="default" w:ascii="Times New Roman" w:hAnsi="Times New Roman" w:eastAsia="仿宋_GB2312" w:cs="Times New Roman"/>
          <w:sz w:val="32"/>
          <w:szCs w:val="32"/>
        </w:rPr>
        <w:t>。</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firstLine="0"/>
        <w:jc w:val="both"/>
        <w:textAlignment w:val="auto"/>
        <w:rPr>
          <w:rFonts w:hint="default" w:ascii="Times New Roman" w:hAnsi="Times New Roman" w:eastAsia="黑体" w:cs="Times New Roman"/>
          <w:bCs/>
          <w:sz w:val="32"/>
          <w:szCs w:val="32"/>
          <w:lang w:eastAsia="zh-CN"/>
        </w:rPr>
      </w:pPr>
      <w:r>
        <w:rPr>
          <w:rStyle w:val="11"/>
          <w:rFonts w:hint="default" w:ascii="Times New Roman" w:hAnsi="Times New Roman" w:eastAsia="仿宋_GB2312" w:cs="Times New Roman"/>
          <w:sz w:val="32"/>
          <w:szCs w:val="32"/>
        </w:rPr>
        <w:t xml:space="preserve"> </w:t>
      </w:r>
      <w:r>
        <w:rPr>
          <w:rFonts w:hint="eastAsia" w:ascii="Times New Roman" w:hAnsi="Times New Roman" w:eastAsia="黑体" w:cs="Times New Roman"/>
          <w:bCs/>
          <w:sz w:val="32"/>
          <w:szCs w:val="32"/>
          <w:lang w:val="en-US" w:eastAsia="zh-CN"/>
        </w:rPr>
        <w:t xml:space="preserve">  二</w:t>
      </w:r>
      <w:r>
        <w:rPr>
          <w:rFonts w:hint="default" w:ascii="Times New Roman" w:hAnsi="Times New Roman" w:eastAsia="黑体" w:cs="Times New Roman"/>
          <w:bCs/>
          <w:sz w:val="32"/>
          <w:szCs w:val="32"/>
          <w:lang w:eastAsia="zh-CN"/>
        </w:rPr>
        <w:t>、招聘对象及报考条件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jc w:val="both"/>
        <w:textAlignment w:val="auto"/>
        <w:rPr>
          <w:rFonts w:hint="default" w:ascii="Times New Roman" w:hAnsi="Times New Roman" w:eastAsia="楷体_GB2312" w:cs="Times New Roman"/>
          <w:color w:val="auto"/>
          <w:kern w:val="0"/>
          <w:sz w:val="32"/>
          <w:szCs w:val="32"/>
          <w:lang w:val="en-US" w:eastAsia="zh-CN" w:bidi="ar"/>
        </w:rPr>
      </w:pPr>
      <w:r>
        <w:rPr>
          <w:rStyle w:val="11"/>
          <w:rFonts w:hint="default" w:ascii="Times New Roman" w:hAnsi="Times New Roman" w:eastAsia="仿宋_GB2312" w:cs="Times New Roman"/>
          <w:sz w:val="32"/>
          <w:szCs w:val="32"/>
        </w:rPr>
        <w:t xml:space="preserve">  </w:t>
      </w:r>
      <w:r>
        <w:rPr>
          <w:rStyle w:val="11"/>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color w:val="auto"/>
          <w:kern w:val="0"/>
          <w:sz w:val="32"/>
          <w:szCs w:val="32"/>
          <w:lang w:val="en-US" w:eastAsia="zh-CN" w:bidi="ar"/>
        </w:rPr>
        <w:t>（一）招聘对象</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本次计划</w:t>
      </w:r>
      <w:r>
        <w:rPr>
          <w:rFonts w:hint="default" w:ascii="Times New Roman" w:hAnsi="Times New Roman" w:eastAsia="仿宋_GB2312" w:cs="Times New Roman"/>
          <w:sz w:val="32"/>
          <w:szCs w:val="32"/>
          <w:lang w:eastAsia="zh-CN"/>
        </w:rPr>
        <w:t>招聘</w:t>
      </w:r>
      <w:r>
        <w:rPr>
          <w:rFonts w:hint="eastAsia" w:ascii="Times New Roman" w:hAnsi="Times New Roman" w:eastAsia="仿宋_GB2312" w:cs="Times New Roman"/>
          <w:sz w:val="32"/>
          <w:szCs w:val="32"/>
          <w:lang w:eastAsia="zh-CN"/>
        </w:rPr>
        <w:t>司法协理</w:t>
      </w:r>
      <w:r>
        <w:rPr>
          <w:rFonts w:hint="default" w:ascii="Times New Roman" w:hAnsi="Times New Roman" w:eastAsia="仿宋_GB2312" w:cs="Times New Roman"/>
          <w:sz w:val="32"/>
          <w:szCs w:val="32"/>
          <w:lang w:eastAsia="zh-CN"/>
        </w:rPr>
        <w:t>员</w:t>
      </w:r>
      <w:r>
        <w:rPr>
          <w:rFonts w:hint="eastAsia" w:ascii="Times New Roman" w:hAnsi="Times New Roman" w:eastAsia="仿宋_GB2312" w:cs="Times New Roman"/>
          <w:sz w:val="32"/>
          <w:szCs w:val="32"/>
          <w:lang w:eastAsia="zh-CN"/>
        </w:rPr>
        <w:t>共</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凡符合本次公开</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"http://www.gzdysx.com/guizhouzhaopinba/" \t "http://www.gzdysx.com/share/tongren/20220621/_blank"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招聘</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岗位</w:t>
      </w:r>
      <w:r>
        <w:rPr>
          <w:rFonts w:hint="eastAsia" w:ascii="Times New Roman" w:hAnsi="Times New Roman" w:eastAsia="仿宋_GB2312" w:cs="Times New Roman"/>
          <w:sz w:val="32"/>
          <w:szCs w:val="32"/>
          <w:lang w:val="en-US" w:eastAsia="zh-CN"/>
        </w:rPr>
        <w:t>相关要求及</w:t>
      </w:r>
      <w:r>
        <w:rPr>
          <w:rFonts w:hint="default" w:ascii="Times New Roman" w:hAnsi="Times New Roman" w:eastAsia="仿宋_GB2312" w:cs="Times New Roman"/>
          <w:sz w:val="32"/>
          <w:szCs w:val="32"/>
          <w:lang w:val="en-US" w:eastAsia="zh-CN"/>
        </w:rPr>
        <w:t>条件的人员，均可报名。</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"http://www.gzdysx.com/guizhouzhaopinba/" \t "http://www.gzdysx.com/share/tongren/20220621/_blank"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招聘</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具体</w:t>
      </w: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lang w:val="en-US" w:eastAsia="zh-CN"/>
        </w:rPr>
        <w:t>及其他</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条件设置详见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江口县司法局</w:t>
      </w:r>
      <w:r>
        <w:rPr>
          <w:rFonts w:hint="eastAsia" w:ascii="Times New Roman" w:hAnsi="Times New Roman" w:eastAsia="仿宋_GB2312" w:cs="Times New Roman"/>
          <w:sz w:val="32"/>
          <w:szCs w:val="32"/>
          <w:lang w:val="en-US" w:eastAsia="zh-CN"/>
        </w:rPr>
        <w:t>2024年面向社会公开招聘司法协理员岗位及要求一览表</w:t>
      </w: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_GB2312" w:cs="Times New Roman"/>
          <w:color w:val="auto"/>
          <w:kern w:val="0"/>
          <w:sz w:val="32"/>
          <w:szCs w:val="32"/>
          <w:lang w:val="en-US" w:eastAsia="zh-CN" w:bidi="ar"/>
        </w:rPr>
        <w:t>（二）报考条件</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firstLine="64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1.具有中华人民共和国国籍。</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2.拥护中华人民共和国宪法，拥护中国共产党的领导，热爱祖国，热爱社会主义，遵纪守法，具有良好的品行。</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3.具有较强的事业心和责任感。</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3.报考年龄</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周岁以上</w:t>
      </w:r>
      <w:r>
        <w:rPr>
          <w:rFonts w:hint="eastAsia"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rPr>
        <w:t>周岁以下</w:t>
      </w:r>
      <w:r>
        <w:rPr>
          <w:rFonts w:hint="default" w:ascii="Times New Roman" w:hAnsi="Times New Roman" w:eastAsia="仿宋_GB2312" w:cs="Times New Roman"/>
          <w:sz w:val="32"/>
          <w:szCs w:val="32"/>
          <w:lang w:val="en-US" w:eastAsia="zh-CN"/>
        </w:rPr>
        <w:t>。</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.具有胜任应聘岗位需要的相关专业知识、工作能力和正常履行岗位职责的身体条件。</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.具备</w:t>
      </w:r>
      <w:r>
        <w:rPr>
          <w:rFonts w:hint="eastAsia" w:ascii="Times New Roman" w:hAnsi="Times New Roman" w:eastAsia="仿宋_GB2312" w:cs="Times New Roman"/>
          <w:sz w:val="32"/>
          <w:szCs w:val="32"/>
          <w:lang w:val="en-US" w:eastAsia="zh-CN"/>
        </w:rPr>
        <w:t>大专及以上学历条件</w:t>
      </w:r>
      <w:r>
        <w:rPr>
          <w:rFonts w:hint="default" w:ascii="Times New Roman" w:hAnsi="Times New Roman" w:eastAsia="仿宋_GB2312" w:cs="Times New Roman"/>
          <w:sz w:val="32"/>
          <w:szCs w:val="32"/>
          <w:lang w:val="en-US" w:eastAsia="zh-CN"/>
        </w:rPr>
        <w:t>。</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6.身体健康，体形端正，无传染性疾病的社会人员。</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符合以下情形的优先聘用：烈士遗属、因公牺牲军人和人民警察遗属；退役军人、退出国家综合性消防救援队伍的救援人员；获得见义勇为称号的人员或者英雄模范；人民警察类或者政法类院校毕业生；有政法工作经验的人员。</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firstLine="640"/>
        <w:jc w:val="both"/>
        <w:textAlignment w:val="auto"/>
        <w:rPr>
          <w:rFonts w:hint="default" w:ascii="Times New Roman" w:hAnsi="Times New Roman" w:eastAsia="楷体_GB2312" w:cs="Times New Roman"/>
          <w:color w:val="auto"/>
          <w:kern w:val="0"/>
          <w:sz w:val="32"/>
          <w:szCs w:val="32"/>
          <w:lang w:val="en-US" w:eastAsia="zh-CN" w:bidi="ar"/>
        </w:rPr>
      </w:pPr>
      <w:r>
        <w:rPr>
          <w:rFonts w:hint="eastAsia" w:ascii="Times New Roman" w:hAnsi="Times New Roman" w:eastAsia="楷体_GB2312" w:cs="Times New Roman"/>
          <w:color w:val="auto"/>
          <w:kern w:val="0"/>
          <w:sz w:val="32"/>
          <w:szCs w:val="32"/>
          <w:lang w:val="en-US" w:eastAsia="zh-CN" w:bidi="ar"/>
        </w:rPr>
        <w:t>（三）</w:t>
      </w:r>
      <w:r>
        <w:rPr>
          <w:rFonts w:hint="default" w:ascii="Times New Roman" w:hAnsi="Times New Roman" w:eastAsia="楷体_GB2312" w:cs="Times New Roman"/>
          <w:color w:val="auto"/>
          <w:kern w:val="0"/>
          <w:sz w:val="32"/>
          <w:szCs w:val="32"/>
          <w:lang w:val="en-US" w:eastAsia="zh-CN" w:bidi="ar"/>
        </w:rPr>
        <w:t>具有下列情形之一的，不得报考</w:t>
      </w:r>
    </w:p>
    <w:p>
      <w:pPr>
        <w:pStyle w:val="13"/>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1.受过刑事处罚或者涉嫌犯罪尚未结案的</w:t>
      </w:r>
      <w:r>
        <w:rPr>
          <w:rFonts w:hint="eastAsia" w:ascii="Times New Roman" w:hAnsi="Times New Roman" w:eastAsia="仿宋_GB2312" w:cs="Times New Roman"/>
          <w:sz w:val="32"/>
          <w:szCs w:val="32"/>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2.受过司法拘留、行政拘留的</w:t>
      </w:r>
      <w:r>
        <w:rPr>
          <w:rFonts w:hint="eastAsia" w:ascii="Times New Roman" w:hAnsi="Times New Roman" w:eastAsia="仿宋_GB2312" w:cs="Times New Roman"/>
          <w:sz w:val="32"/>
          <w:szCs w:val="32"/>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3.因卖淫、嫖娼、赌博、吸毒等受过治安管理处罚的</w:t>
      </w:r>
      <w:r>
        <w:rPr>
          <w:rFonts w:hint="eastAsia" w:ascii="Times New Roman" w:hAnsi="Times New Roman" w:eastAsia="仿宋_GB2312" w:cs="Times New Roman"/>
          <w:sz w:val="32"/>
          <w:szCs w:val="32"/>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4.被开除公职，因严重违纪违规被辞退或者解聘的</w:t>
      </w:r>
      <w:r>
        <w:rPr>
          <w:rFonts w:hint="eastAsia" w:ascii="Times New Roman" w:hAnsi="Times New Roman" w:eastAsia="仿宋_GB2312" w:cs="Times New Roman"/>
          <w:sz w:val="32"/>
          <w:szCs w:val="32"/>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5.被依法列为失信联合惩戒对象的</w:t>
      </w:r>
      <w:r>
        <w:rPr>
          <w:rFonts w:hint="eastAsia" w:ascii="Times New Roman" w:hAnsi="Times New Roman" w:eastAsia="仿宋_GB2312" w:cs="Times New Roman"/>
          <w:sz w:val="32"/>
          <w:szCs w:val="32"/>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.截止报名时间未取得招聘岗位所需学历条件的。</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firstLine="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 xml:space="preserve">    </w:t>
      </w:r>
      <w:r>
        <w:rPr>
          <w:rStyle w:val="11"/>
          <w:rFonts w:hint="eastAsia" w:ascii="Times New Roman" w:hAnsi="Times New Roman" w:eastAsia="黑体" w:cs="Times New Roman"/>
          <w:b w:val="0"/>
          <w:sz w:val="32"/>
          <w:szCs w:val="32"/>
          <w:lang w:val="en-US" w:eastAsia="zh-CN"/>
        </w:rPr>
        <w:t>三</w:t>
      </w:r>
      <w:r>
        <w:rPr>
          <w:rStyle w:val="11"/>
          <w:rFonts w:hint="default" w:ascii="Times New Roman" w:hAnsi="Times New Roman" w:eastAsia="黑体" w:cs="Times New Roman"/>
          <w:b w:val="0"/>
          <w:sz w:val="32"/>
          <w:szCs w:val="32"/>
        </w:rPr>
        <w:t>、招聘信息发布</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firstLine="64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本次招聘相关信息均在</w:t>
      </w:r>
      <w:r>
        <w:rPr>
          <w:rFonts w:hint="eastAsia" w:ascii="Times New Roman" w:hAnsi="Times New Roman" w:eastAsia="仿宋_GB2312" w:cs="Times New Roman"/>
          <w:sz w:val="32"/>
          <w:szCs w:val="32"/>
          <w:lang w:eastAsia="zh-CN"/>
        </w:rPr>
        <w:t>“江口县人民政府门户网”（http://www.jiangkou.gov.cn/）、“</w:t>
      </w:r>
      <w:r>
        <w:rPr>
          <w:rFonts w:hint="eastAsia" w:ascii="Times New Roman" w:hAnsi="Times New Roman" w:eastAsia="仿宋_GB2312" w:cs="Times New Roman"/>
          <w:sz w:val="32"/>
          <w:szCs w:val="32"/>
          <w:lang w:val="en-US" w:eastAsia="zh-CN"/>
        </w:rPr>
        <w:t>法润江口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微信公众号</w:t>
      </w:r>
      <w:r>
        <w:rPr>
          <w:rFonts w:hint="default" w:ascii="Times New Roman" w:hAnsi="Times New Roman" w:eastAsia="仿宋_GB2312" w:cs="Times New Roman"/>
          <w:sz w:val="32"/>
          <w:szCs w:val="32"/>
        </w:rPr>
        <w:t>公开发布</w:t>
      </w:r>
      <w:r>
        <w:rPr>
          <w:rFonts w:hint="eastAsia" w:ascii="Times New Roman" w:hAnsi="Times New Roman" w:eastAsia="仿宋_GB2312" w:cs="Times New Roman"/>
          <w:sz w:val="32"/>
          <w:szCs w:val="32"/>
          <w:lang w:eastAsia="zh-CN"/>
        </w:rPr>
        <w:t>。</w:t>
      </w:r>
    </w:p>
    <w:p>
      <w:pPr>
        <w:pStyle w:val="13"/>
        <w:keepNext w:val="0"/>
        <w:keepLines w:val="0"/>
        <w:pageBreakBefore w:val="0"/>
        <w:kinsoku/>
        <w:wordWrap/>
        <w:overflowPunct/>
        <w:topLinePunct w:val="0"/>
        <w:autoSpaceDE/>
        <w:autoSpaceDN/>
        <w:bidi w:val="0"/>
        <w:adjustRightInd/>
        <w:snapToGrid/>
        <w:spacing w:before="0" w:after="0" w:line="520" w:lineRule="exact"/>
        <w:ind w:left="0" w:leftChars="0" w:right="0" w:firstLine="640"/>
        <w:jc w:val="both"/>
        <w:textAlignment w:val="auto"/>
        <w:rPr>
          <w:rFonts w:hint="eastAsia" w:ascii="Times New Roman" w:hAnsi="Times New Roman" w:eastAsia="黑体" w:cs="Times New Roman"/>
          <w:lang w:eastAsia="zh-CN"/>
        </w:rPr>
      </w:pPr>
      <w:r>
        <w:rPr>
          <w:rStyle w:val="11"/>
          <w:rFonts w:hint="eastAsia" w:ascii="Times New Roman" w:hAnsi="Times New Roman" w:eastAsia="黑体" w:cs="Times New Roman"/>
          <w:b w:val="0"/>
          <w:bCs/>
          <w:sz w:val="32"/>
          <w:szCs w:val="32"/>
          <w:lang w:eastAsia="zh-CN"/>
        </w:rPr>
        <w:t>四</w:t>
      </w:r>
      <w:r>
        <w:rPr>
          <w:rStyle w:val="11"/>
          <w:rFonts w:hint="default" w:ascii="Times New Roman" w:hAnsi="Times New Roman" w:eastAsia="黑体" w:cs="Times New Roman"/>
          <w:b w:val="0"/>
          <w:bCs/>
          <w:sz w:val="32"/>
          <w:szCs w:val="32"/>
        </w:rPr>
        <w:t>、报名及资格</w:t>
      </w:r>
      <w:r>
        <w:rPr>
          <w:rStyle w:val="11"/>
          <w:rFonts w:hint="eastAsia" w:ascii="Times New Roman" w:hAnsi="Times New Roman" w:eastAsia="黑体" w:cs="Times New Roman"/>
          <w:b w:val="0"/>
          <w:bCs/>
          <w:sz w:val="32"/>
          <w:szCs w:val="32"/>
          <w:lang w:eastAsia="zh-CN"/>
        </w:rPr>
        <w:t>审查</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0"/>
        <w:jc w:val="both"/>
        <w:textAlignment w:val="auto"/>
        <w:rPr>
          <w:rFonts w:hint="eastAsia" w:ascii="Times New Roman" w:hAnsi="Times New Roman" w:eastAsia="楷体_GB2312" w:cs="Times New Roman"/>
          <w:color w:val="auto"/>
          <w:kern w:val="0"/>
          <w:sz w:val="32"/>
          <w:szCs w:val="32"/>
          <w:lang w:val="en-US" w:eastAsia="zh-CN" w:bidi="ar"/>
        </w:rPr>
      </w:pPr>
      <w:r>
        <w:rPr>
          <w:rFonts w:hint="eastAsia" w:ascii="Times New Roman" w:hAnsi="Times New Roman" w:eastAsia="楷体_GB2312" w:cs="Times New Roman"/>
          <w:color w:val="auto"/>
          <w:kern w:val="0"/>
          <w:sz w:val="32"/>
          <w:szCs w:val="32"/>
          <w:lang w:val="en-US" w:eastAsia="zh-CN" w:bidi="ar"/>
        </w:rPr>
        <w:t>（一）报名时间</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640" w:leftChars="0" w:right="0" w:rightChars="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2024年10月11日至2024年10月18日（9时至17时）。</w:t>
      </w:r>
    </w:p>
    <w:p>
      <w:pPr>
        <w:pStyle w:val="13"/>
        <w:keepNext w:val="0"/>
        <w:keepLines w:val="0"/>
        <w:pageBreakBefore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0"/>
        <w:jc w:val="both"/>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color w:val="auto"/>
          <w:kern w:val="0"/>
          <w:sz w:val="32"/>
          <w:szCs w:val="32"/>
          <w:lang w:val="en-US" w:eastAsia="zh-CN" w:bidi="ar"/>
        </w:rPr>
        <w:t>（二）</w:t>
      </w:r>
      <w:r>
        <w:rPr>
          <w:rFonts w:hint="eastAsia" w:ascii="Times New Roman" w:hAnsi="Times New Roman" w:eastAsia="楷体_GB2312" w:cs="Times New Roman"/>
          <w:sz w:val="32"/>
          <w:szCs w:val="32"/>
          <w:lang w:eastAsia="zh-CN"/>
        </w:rPr>
        <w:t>报名地点</w:t>
      </w:r>
    </w:p>
    <w:p>
      <w:pPr>
        <w:pStyle w:val="13"/>
        <w:keepNext w:val="0"/>
        <w:keepLines w:val="0"/>
        <w:pageBreakBefore w:val="0"/>
        <w:numPr>
          <w:ilvl w:val="0"/>
          <w:numId w:val="0"/>
        </w:numPr>
        <w:kinsoku/>
        <w:wordWrap/>
        <w:overflowPunct/>
        <w:topLinePunct w:val="0"/>
        <w:autoSpaceDE/>
        <w:autoSpaceDN/>
        <w:bidi w:val="0"/>
        <w:adjustRightInd/>
        <w:snapToGrid/>
        <w:spacing w:before="0" w:after="0" w:line="520" w:lineRule="exact"/>
        <w:ind w:left="640" w:leftChars="0" w:right="0" w:rightChars="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江口县司法局</w:t>
      </w:r>
      <w:r>
        <w:rPr>
          <w:rFonts w:hint="eastAsia" w:ascii="Times New Roman" w:hAnsi="Times New Roman" w:eastAsia="仿宋_GB2312" w:cs="Times New Roman"/>
          <w:sz w:val="32"/>
          <w:szCs w:val="32"/>
          <w:lang w:val="en-US" w:eastAsia="zh-CN"/>
        </w:rPr>
        <w:t>8楼人事警务股（江口县双江街道九龙路庄尚大厦）</w:t>
      </w:r>
      <w:r>
        <w:rPr>
          <w:rFonts w:hint="default" w:ascii="Times New Roman" w:hAnsi="Times New Roman" w:eastAsia="仿宋_GB2312" w:cs="Times New Roman"/>
          <w:sz w:val="32"/>
          <w:szCs w:val="32"/>
        </w:rPr>
        <w:t xml:space="preserve">  </w:t>
      </w:r>
    </w:p>
    <w:p>
      <w:pPr>
        <w:pStyle w:val="13"/>
        <w:keepNext w:val="0"/>
        <w:keepLines w:val="0"/>
        <w:pageBreakBefore w:val="0"/>
        <w:numPr>
          <w:ilvl w:val="0"/>
          <w:numId w:val="0"/>
        </w:numPr>
        <w:kinsoku/>
        <w:wordWrap/>
        <w:overflowPunct/>
        <w:topLinePunct w:val="0"/>
        <w:autoSpaceDE/>
        <w:autoSpaceDN/>
        <w:bidi w:val="0"/>
        <w:adjustRightInd/>
        <w:snapToGrid/>
        <w:spacing w:before="0" w:after="0" w:line="520" w:lineRule="exact"/>
        <w:ind w:left="640" w:leftChars="0" w:right="0" w:rightChars="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color w:val="auto"/>
          <w:kern w:val="0"/>
          <w:sz w:val="32"/>
          <w:szCs w:val="32"/>
          <w:lang w:val="en-US" w:eastAsia="zh-CN" w:bidi="ar"/>
        </w:rPr>
        <w:t>（三）报名方式及所需材料</w:t>
      </w:r>
      <w:r>
        <w:rPr>
          <w:rFonts w:hint="default" w:ascii="Times New Roman" w:hAnsi="Times New Roman" w:eastAsia="楷体_GB2312" w:cs="Times New Roman"/>
          <w:color w:val="auto"/>
          <w:kern w:val="0"/>
          <w:sz w:val="32"/>
          <w:szCs w:val="32"/>
          <w:lang w:val="en-US" w:eastAsia="zh-CN" w:bidi="ar"/>
        </w:rPr>
        <w:t xml:space="preserve"> </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采取现场报名</w:t>
      </w:r>
      <w:r>
        <w:rPr>
          <w:rFonts w:hint="eastAsia" w:ascii="Times New Roman" w:hAnsi="Times New Roman" w:eastAsia="仿宋_GB2312" w:cs="Times New Roman"/>
          <w:color w:val="auto"/>
          <w:kern w:val="0"/>
          <w:sz w:val="32"/>
          <w:szCs w:val="32"/>
          <w:lang w:val="en-US" w:eastAsia="zh-CN" w:bidi="ar"/>
        </w:rPr>
        <w:t>方式，所需材料如下：</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填写《报考人员诚信承诺书》</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lang w:val="en-US" w:eastAsia="zh-CN" w:bidi="ar"/>
        </w:rPr>
        <w:t>附件2</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填写</w:t>
      </w:r>
      <w:r>
        <w:rPr>
          <w:rFonts w:hint="default" w:ascii="Times New Roman" w:hAnsi="Times New Roman" w:eastAsia="仿宋_GB2312" w:cs="Times New Roman"/>
          <w:color w:val="auto"/>
          <w:kern w:val="0"/>
          <w:sz w:val="32"/>
          <w:szCs w:val="32"/>
          <w:lang w:val="en-US" w:eastAsia="zh-CN" w:bidi="ar"/>
        </w:rPr>
        <w:t>《江口县</w:t>
      </w:r>
      <w:r>
        <w:rPr>
          <w:rFonts w:hint="eastAsia" w:ascii="Times New Roman" w:hAnsi="Times New Roman" w:eastAsia="仿宋_GB2312" w:cs="Times New Roman"/>
          <w:color w:val="auto"/>
          <w:kern w:val="0"/>
          <w:sz w:val="32"/>
          <w:szCs w:val="32"/>
          <w:lang w:val="en-US" w:eastAsia="zh-CN" w:bidi="ar"/>
        </w:rPr>
        <w:t>司法局</w:t>
      </w:r>
      <w:r>
        <w:rPr>
          <w:rFonts w:hint="default" w:ascii="Times New Roman" w:hAnsi="Times New Roman" w:eastAsia="仿宋_GB2312" w:cs="Times New Roman"/>
          <w:color w:val="auto"/>
          <w:kern w:val="0"/>
          <w:sz w:val="32"/>
          <w:szCs w:val="32"/>
          <w:lang w:val="en-US" w:eastAsia="zh-CN" w:bidi="ar"/>
        </w:rPr>
        <w:t>2024年公开招聘</w:t>
      </w:r>
      <w:r>
        <w:rPr>
          <w:rFonts w:hint="eastAsia" w:ascii="Times New Roman" w:hAnsi="Times New Roman" w:eastAsia="仿宋_GB2312" w:cs="Times New Roman"/>
          <w:color w:val="auto"/>
          <w:kern w:val="0"/>
          <w:sz w:val="32"/>
          <w:szCs w:val="32"/>
          <w:lang w:val="en-US" w:eastAsia="zh-CN" w:bidi="ar"/>
        </w:rPr>
        <w:t>司法协理员</w:t>
      </w:r>
      <w:r>
        <w:rPr>
          <w:rFonts w:hint="default" w:ascii="Times New Roman" w:hAnsi="Times New Roman" w:eastAsia="仿宋_GB2312" w:cs="Times New Roman"/>
          <w:color w:val="auto"/>
          <w:kern w:val="0"/>
          <w:sz w:val="32"/>
          <w:szCs w:val="32"/>
          <w:lang w:val="en-US" w:eastAsia="zh-CN" w:bidi="ar"/>
        </w:rPr>
        <w:t>报名表》</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lang w:val="en-US" w:eastAsia="zh-CN" w:bidi="ar"/>
        </w:rPr>
        <w:t>附件3，贴上本人1寸近期免冠红底彩照</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lang w:val="en-US" w:eastAsia="zh-CN" w:bidi="ar"/>
        </w:rPr>
        <w:t>可直接粘贴电子版照片到电子报名表，彩色打印</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w:t>
      </w:r>
      <w:r>
        <w:rPr>
          <w:rFonts w:hint="eastAsia" w:ascii="Times New Roman" w:hAnsi="Times New Roman" w:eastAsia="仿宋_GB2312" w:cs="Times New Roman"/>
          <w:b w:val="0"/>
          <w:bCs w:val="0"/>
          <w:color w:val="auto"/>
          <w:kern w:val="0"/>
          <w:sz w:val="32"/>
          <w:szCs w:val="32"/>
          <w:lang w:val="en-US" w:eastAsia="zh-CN" w:bidi="ar"/>
        </w:rPr>
        <w:t>另外准备1张照片一起递交。</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持本人有效居民身份证</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lang w:val="en-US" w:eastAsia="zh-CN" w:bidi="ar"/>
        </w:rPr>
        <w:t>身份证遗失的需提供临时身份证及户口簿</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lang w:val="en-US" w:eastAsia="zh-CN" w:bidi="ar"/>
        </w:rPr>
        <w:t>、毕业证原件及复印件各1份。</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符合优先招聘人员的需提供相关证明资料。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0"/>
          <w:sz w:val="32"/>
          <w:szCs w:val="32"/>
          <w:lang w:val="en-US" w:eastAsia="zh-CN" w:bidi="ar"/>
        </w:rPr>
      </w:pPr>
      <w:r>
        <w:rPr>
          <w:rFonts w:hint="eastAsia" w:ascii="Times New Roman" w:hAnsi="Times New Roman" w:eastAsia="楷体_GB2312" w:cs="Times New Roman"/>
          <w:color w:val="auto"/>
          <w:kern w:val="0"/>
          <w:sz w:val="32"/>
          <w:szCs w:val="32"/>
          <w:highlight w:val="none"/>
          <w:lang w:val="en-US" w:eastAsia="zh-CN" w:bidi="ar"/>
        </w:rPr>
        <w:t>（</w:t>
      </w:r>
      <w:r>
        <w:rPr>
          <w:rFonts w:hint="eastAsia" w:ascii="Times New Roman" w:hAnsi="Times New Roman" w:eastAsia="楷体_GB2312" w:cs="Times New Roman"/>
          <w:color w:val="auto"/>
          <w:kern w:val="0"/>
          <w:sz w:val="32"/>
          <w:szCs w:val="32"/>
          <w:lang w:val="en-US" w:eastAsia="zh-CN" w:bidi="ar"/>
        </w:rPr>
        <w:t>四</w:t>
      </w:r>
      <w:r>
        <w:rPr>
          <w:rFonts w:hint="eastAsia" w:ascii="Times New Roman" w:hAnsi="Times New Roman" w:eastAsia="楷体_GB2312" w:cs="Times New Roman"/>
          <w:color w:val="auto"/>
          <w:kern w:val="0"/>
          <w:sz w:val="32"/>
          <w:szCs w:val="32"/>
          <w:highlight w:val="none"/>
          <w:lang w:val="en-US" w:eastAsia="zh-CN" w:bidi="ar"/>
        </w:rPr>
        <w:t>）</w:t>
      </w:r>
      <w:r>
        <w:rPr>
          <w:rFonts w:hint="default" w:ascii="Times New Roman" w:hAnsi="Times New Roman" w:eastAsia="楷体_GB2312" w:cs="Times New Roman"/>
          <w:color w:val="auto"/>
          <w:kern w:val="0"/>
          <w:sz w:val="32"/>
          <w:szCs w:val="32"/>
          <w:lang w:val="en-US" w:eastAsia="zh-CN" w:bidi="ar"/>
        </w:rPr>
        <w:t>资格审查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eastAsia" w:ascii="仿宋_GB2312" w:hAnsi="仿宋_GB2312" w:eastAsia="仿宋_GB2312" w:cs="仿宋_GB2312"/>
          <w:b w:val="0"/>
          <w:bCs/>
          <w:sz w:val="32"/>
          <w:szCs w:val="32"/>
          <w:lang w:val="en-US" w:eastAsia="zh-CN"/>
        </w:rPr>
      </w:pPr>
      <w:r>
        <w:rPr>
          <w:rStyle w:val="11"/>
          <w:rFonts w:hint="default" w:ascii="仿宋_GB2312" w:hAnsi="仿宋_GB2312" w:eastAsia="仿宋_GB2312" w:cs="仿宋_GB2312"/>
          <w:b w:val="0"/>
          <w:bCs/>
          <w:sz w:val="32"/>
          <w:szCs w:val="32"/>
          <w:lang w:val="en-US" w:eastAsia="zh-CN"/>
        </w:rPr>
        <w:t>资格审查贯穿招聘工作</w:t>
      </w:r>
      <w:r>
        <w:rPr>
          <w:rStyle w:val="11"/>
          <w:rFonts w:hint="eastAsia" w:ascii="仿宋_GB2312" w:hAnsi="仿宋_GB2312" w:eastAsia="仿宋_GB2312" w:cs="仿宋_GB2312"/>
          <w:b w:val="0"/>
          <w:bCs/>
          <w:sz w:val="32"/>
          <w:szCs w:val="32"/>
          <w:lang w:val="en-US" w:eastAsia="zh-CN"/>
        </w:rPr>
        <w:t>的全过程，凡是发现不符合报考资格条件的，取消考试聘用资格。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eastAsia" w:ascii="仿宋_GB2312" w:hAnsi="仿宋_GB2312" w:eastAsia="仿宋_GB2312" w:cs="仿宋_GB2312"/>
          <w:b w:val="0"/>
          <w:bCs/>
          <w:sz w:val="32"/>
          <w:szCs w:val="32"/>
          <w:lang w:val="en-US" w:eastAsia="zh-CN"/>
        </w:rPr>
      </w:pPr>
      <w:r>
        <w:rPr>
          <w:rStyle w:val="11"/>
          <w:rFonts w:hint="eastAsia" w:ascii="仿宋_GB2312" w:hAnsi="仿宋_GB2312" w:eastAsia="仿宋_GB2312" w:cs="仿宋_GB2312"/>
          <w:b w:val="0"/>
          <w:bCs/>
          <w:sz w:val="32"/>
          <w:szCs w:val="32"/>
          <w:lang w:val="en-US" w:eastAsia="zh-CN"/>
        </w:rPr>
        <w:t>报名结束后，报名人数超过2:1比例以上实行笔试（40%）+面试（60%）的方式进行择优招考，报名人数与招聘计划人数达不到2:1比例的岗位，视情况调减招聘计划数或确定是否直接开考，同时在“江口县人民政府门户网</w:t>
      </w:r>
      <w:r>
        <w:rPr>
          <w:rStyle w:val="11"/>
          <w:rFonts w:hint="eastAsia" w:ascii="仿宋_GB2312" w:hAnsi="仿宋_GB2312" w:eastAsia="仿宋_GB2312" w:cs="仿宋_GB2312"/>
          <w:b w:val="0"/>
          <w:bCs/>
          <w:sz w:val="32"/>
          <w:szCs w:val="32"/>
          <w:highlight w:val="none"/>
          <w:lang w:val="en-US" w:eastAsia="zh-CN"/>
        </w:rPr>
        <w:t>”“</w:t>
      </w:r>
      <w:r>
        <w:rPr>
          <w:rStyle w:val="11"/>
          <w:rFonts w:hint="eastAsia" w:ascii="仿宋_GB2312" w:hAnsi="仿宋_GB2312" w:eastAsia="仿宋_GB2312" w:cs="仿宋_GB2312"/>
          <w:b w:val="0"/>
          <w:bCs/>
          <w:sz w:val="32"/>
          <w:szCs w:val="32"/>
          <w:lang w:val="en-US" w:eastAsia="zh-CN"/>
        </w:rPr>
        <w:t>法润江口”微信公众号公布。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eastAsia" w:ascii="黑体" w:hAnsi="黑体" w:eastAsia="黑体" w:cs="黑体"/>
          <w:b w:val="0"/>
          <w:bCs/>
          <w:sz w:val="32"/>
          <w:szCs w:val="32"/>
          <w:lang w:val="en-US" w:eastAsia="zh-CN"/>
        </w:rPr>
      </w:pPr>
      <w:r>
        <w:rPr>
          <w:rStyle w:val="11"/>
          <w:rFonts w:hint="eastAsia" w:ascii="黑体" w:hAnsi="黑体" w:eastAsia="黑体" w:cs="黑体"/>
          <w:b w:val="0"/>
          <w:bCs/>
          <w:sz w:val="32"/>
          <w:szCs w:val="32"/>
          <w:lang w:val="en-US" w:eastAsia="zh-CN"/>
        </w:rPr>
        <w:t>五、考试及流程（考试全流程交由第三方负责）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eastAsia" w:ascii="仿宋_GB2312" w:hAnsi="仿宋_GB2312" w:eastAsia="仿宋_GB2312" w:cs="仿宋_GB2312"/>
          <w:b w:val="0"/>
          <w:bCs/>
          <w:sz w:val="32"/>
          <w:szCs w:val="32"/>
          <w:lang w:val="en-US" w:eastAsia="zh-CN"/>
        </w:rPr>
      </w:pPr>
      <w:r>
        <w:rPr>
          <w:rStyle w:val="11"/>
          <w:rFonts w:hint="eastAsia" w:ascii="仿宋_GB2312" w:hAnsi="仿宋_GB2312" w:eastAsia="仿宋_GB2312" w:cs="仿宋_GB2312"/>
          <w:b w:val="0"/>
          <w:bCs/>
          <w:sz w:val="32"/>
          <w:szCs w:val="32"/>
          <w:lang w:val="en-US" w:eastAsia="zh-CN"/>
        </w:rPr>
        <w:t>成绩计算方式：笔试成绩100分制，面试成绩100分制，总成绩=笔试成绩占比（40%）+面试成绩占比（60%）。</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eastAsia" w:ascii="仿宋_GB2312" w:hAnsi="仿宋_GB2312" w:eastAsia="仿宋_GB2312" w:cs="仿宋_GB2312"/>
          <w:b w:val="0"/>
          <w:bCs/>
          <w:color w:val="auto"/>
          <w:kern w:val="2"/>
          <w:sz w:val="32"/>
          <w:szCs w:val="32"/>
          <w:lang w:val="en-US" w:eastAsia="zh-CN" w:bidi="ar-SA"/>
        </w:rPr>
        <w:t xml:space="preserve">笔试 </w:t>
      </w:r>
      <w:r>
        <w:rPr>
          <w:rStyle w:val="11"/>
          <w:rFonts w:hint="default" w:ascii="仿宋_GB2312" w:hAnsi="仿宋_GB2312" w:eastAsia="仿宋_GB2312" w:cs="仿宋_GB2312"/>
          <w:b w:val="0"/>
          <w:bCs/>
          <w:color w:val="auto"/>
          <w:kern w:val="2"/>
          <w:sz w:val="32"/>
          <w:szCs w:val="32"/>
          <w:lang w:val="en-US" w:eastAsia="zh-CN" w:bidi="ar-SA"/>
        </w:rPr>
        <w:t>笔试采取闭卷统一考试方式进</w:t>
      </w:r>
      <w:r>
        <w:rPr>
          <w:rStyle w:val="11"/>
          <w:rFonts w:hint="default" w:ascii="仿宋_GB2312" w:hAnsi="仿宋_GB2312" w:eastAsia="仿宋_GB2312" w:cs="仿宋_GB2312"/>
          <w:b w:val="0"/>
          <w:bCs/>
          <w:sz w:val="32"/>
          <w:szCs w:val="32"/>
          <w:lang w:eastAsia="zh-CN"/>
        </w:rPr>
        <w:t>行，</w:t>
      </w:r>
      <w:r>
        <w:rPr>
          <w:rStyle w:val="11"/>
          <w:rFonts w:hint="eastAsia" w:ascii="仿宋_GB2312" w:hAnsi="仿宋_GB2312" w:eastAsia="仿宋_GB2312" w:cs="仿宋_GB2312"/>
          <w:b w:val="0"/>
          <w:bCs/>
          <w:sz w:val="32"/>
          <w:szCs w:val="32"/>
          <w:lang w:val="en-US" w:eastAsia="zh-CN"/>
        </w:rPr>
        <w:t>统一命题，统一制卷，实行</w:t>
      </w:r>
      <w:r>
        <w:rPr>
          <w:rStyle w:val="11"/>
          <w:rFonts w:hint="default" w:ascii="仿宋_GB2312" w:hAnsi="仿宋_GB2312" w:eastAsia="仿宋_GB2312" w:cs="仿宋_GB2312"/>
          <w:b w:val="0"/>
          <w:bCs/>
          <w:sz w:val="32"/>
          <w:szCs w:val="32"/>
          <w:lang w:eastAsia="zh-CN"/>
        </w:rPr>
        <w:t>100分</w:t>
      </w:r>
      <w:r>
        <w:rPr>
          <w:rStyle w:val="11"/>
          <w:rFonts w:hint="eastAsia" w:ascii="仿宋_GB2312" w:hAnsi="仿宋_GB2312" w:eastAsia="仿宋_GB2312" w:cs="仿宋_GB2312"/>
          <w:b w:val="0"/>
          <w:bCs/>
          <w:sz w:val="32"/>
          <w:szCs w:val="32"/>
          <w:lang w:val="en-US" w:eastAsia="zh-CN"/>
        </w:rPr>
        <w:t>制</w:t>
      </w:r>
      <w:r>
        <w:rPr>
          <w:rStyle w:val="11"/>
          <w:rFonts w:hint="default" w:ascii="仿宋_GB2312" w:hAnsi="仿宋_GB2312" w:eastAsia="仿宋_GB2312" w:cs="仿宋_GB2312"/>
          <w:b w:val="0"/>
          <w:bCs/>
          <w:sz w:val="32"/>
          <w:szCs w:val="32"/>
          <w:lang w:eastAsia="zh-CN"/>
        </w:rPr>
        <w:t>，</w:t>
      </w:r>
      <w:r>
        <w:rPr>
          <w:rStyle w:val="11"/>
          <w:rFonts w:hint="eastAsia" w:ascii="仿宋_GB2312" w:hAnsi="仿宋_GB2312" w:eastAsia="仿宋_GB2312" w:cs="仿宋_GB2312"/>
          <w:b w:val="0"/>
          <w:bCs/>
          <w:sz w:val="32"/>
          <w:szCs w:val="32"/>
          <w:lang w:val="en-US" w:eastAsia="zh-CN"/>
        </w:rPr>
        <w:t>考试</w:t>
      </w:r>
      <w:r>
        <w:rPr>
          <w:rStyle w:val="11"/>
          <w:rFonts w:hint="default" w:ascii="仿宋_GB2312" w:hAnsi="仿宋_GB2312" w:eastAsia="仿宋_GB2312" w:cs="仿宋_GB2312"/>
          <w:b w:val="0"/>
          <w:bCs/>
          <w:sz w:val="32"/>
          <w:szCs w:val="32"/>
          <w:lang w:eastAsia="zh-CN"/>
        </w:rPr>
        <w:t>时间120分钟。</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Style w:val="11"/>
          <w:rFonts w:hint="eastAsia" w:ascii="仿宋_GB2312" w:hAnsi="仿宋_GB2312" w:eastAsia="仿宋_GB2312" w:cs="仿宋_GB2312"/>
          <w:b w:val="0"/>
          <w:bCs/>
          <w:sz w:val="32"/>
          <w:szCs w:val="32"/>
          <w:lang w:eastAsia="zh-CN"/>
        </w:rPr>
      </w:pPr>
      <w:r>
        <w:rPr>
          <w:rStyle w:val="11"/>
          <w:rFonts w:hint="eastAsia" w:ascii="仿宋_GB2312" w:hAnsi="仿宋_GB2312" w:eastAsia="仿宋_GB2312" w:cs="仿宋_GB2312"/>
          <w:b w:val="0"/>
          <w:bCs/>
          <w:sz w:val="32"/>
          <w:szCs w:val="32"/>
          <w:lang w:eastAsia="zh-CN"/>
        </w:rPr>
        <w:t>笔试</w:t>
      </w:r>
      <w:r>
        <w:rPr>
          <w:rStyle w:val="11"/>
          <w:rFonts w:hint="eastAsia" w:ascii="仿宋_GB2312" w:hAnsi="仿宋_GB2312" w:eastAsia="仿宋_GB2312" w:cs="仿宋_GB2312"/>
          <w:b w:val="0"/>
          <w:bCs/>
          <w:sz w:val="32"/>
          <w:szCs w:val="32"/>
          <w:lang w:val="en-US" w:eastAsia="zh-CN"/>
        </w:rPr>
        <w:t>科目：</w:t>
      </w:r>
      <w:r>
        <w:rPr>
          <w:rStyle w:val="11"/>
          <w:rFonts w:hint="eastAsia" w:ascii="仿宋_GB2312" w:hAnsi="仿宋_GB2312" w:eastAsia="仿宋_GB2312" w:cs="仿宋_GB2312"/>
          <w:b w:val="0"/>
          <w:bCs/>
          <w:sz w:val="32"/>
          <w:szCs w:val="32"/>
          <w:lang w:eastAsia="zh-CN"/>
        </w:rPr>
        <w:t>时事政治、职业能力测试、司法基础知识及法律法规知识。</w:t>
      </w:r>
    </w:p>
    <w:p>
      <w:pPr>
        <w:pStyle w:val="2"/>
        <w:ind w:left="0" w:leftChars="0" w:firstLine="640" w:firstLineChars="200"/>
        <w:rPr>
          <w:rStyle w:val="11"/>
          <w:rFonts w:hint="eastAsia" w:hAnsi="仿宋_GB2312" w:eastAsia="仿宋_GB2312" w:cs="仿宋_GB2312"/>
          <w:b w:val="0"/>
          <w:bCs/>
          <w:color w:val="auto"/>
          <w:kern w:val="2"/>
          <w:sz w:val="32"/>
          <w:szCs w:val="32"/>
          <w:lang w:val="en-US" w:eastAsia="zh-CN" w:bidi="ar-SA"/>
        </w:rPr>
      </w:pPr>
      <w:r>
        <w:rPr>
          <w:rStyle w:val="11"/>
          <w:rFonts w:hint="default" w:ascii="仿宋_GB2312" w:hAnsi="仿宋_GB2312" w:eastAsia="仿宋_GB2312" w:cs="仿宋_GB2312"/>
          <w:b w:val="0"/>
          <w:bCs/>
          <w:sz w:val="32"/>
          <w:szCs w:val="32"/>
          <w:lang w:eastAsia="zh-CN"/>
        </w:rPr>
        <w:t>笔试时间及地点将在</w:t>
      </w:r>
      <w:r>
        <w:rPr>
          <w:rStyle w:val="11"/>
          <w:rFonts w:hint="eastAsia" w:ascii="仿宋_GB2312" w:hAnsi="仿宋_GB2312" w:eastAsia="仿宋_GB2312" w:cs="仿宋_GB2312"/>
          <w:b w:val="0"/>
          <w:bCs/>
          <w:sz w:val="32"/>
          <w:szCs w:val="32"/>
          <w:lang w:eastAsia="zh-CN"/>
        </w:rPr>
        <w:t>“江口县人民政府门户网”（http://www.jiangkou.gov.cn/）、“</w:t>
      </w:r>
      <w:r>
        <w:rPr>
          <w:rStyle w:val="11"/>
          <w:rFonts w:hint="eastAsia" w:ascii="仿宋_GB2312" w:hAnsi="仿宋_GB2312" w:eastAsia="仿宋_GB2312" w:cs="仿宋_GB2312"/>
          <w:b w:val="0"/>
          <w:bCs/>
          <w:sz w:val="32"/>
          <w:szCs w:val="32"/>
          <w:lang w:val="en-US" w:eastAsia="zh-CN"/>
        </w:rPr>
        <w:t>法润江口</w:t>
      </w:r>
      <w:r>
        <w:rPr>
          <w:rStyle w:val="11"/>
          <w:rFonts w:hint="eastAsia" w:ascii="仿宋_GB2312" w:hAnsi="仿宋_GB2312" w:eastAsia="仿宋_GB2312" w:cs="仿宋_GB2312"/>
          <w:b w:val="0"/>
          <w:bCs/>
          <w:sz w:val="32"/>
          <w:szCs w:val="32"/>
          <w:lang w:eastAsia="zh-CN"/>
        </w:rPr>
        <w:t>”</w:t>
      </w:r>
      <w:r>
        <w:rPr>
          <w:rStyle w:val="11"/>
          <w:rFonts w:hint="eastAsia" w:ascii="仿宋_GB2312" w:hAnsi="仿宋_GB2312" w:eastAsia="仿宋_GB2312" w:cs="仿宋_GB2312"/>
          <w:b w:val="0"/>
          <w:bCs/>
          <w:sz w:val="32"/>
          <w:szCs w:val="32"/>
          <w:lang w:val="en-US" w:eastAsia="zh-CN"/>
        </w:rPr>
        <w:t>微信公众号</w:t>
      </w:r>
      <w:r>
        <w:rPr>
          <w:rStyle w:val="11"/>
          <w:rFonts w:hint="default" w:ascii="仿宋_GB2312" w:hAnsi="仿宋_GB2312" w:eastAsia="仿宋_GB2312" w:cs="仿宋_GB2312"/>
          <w:b w:val="0"/>
          <w:bCs/>
          <w:sz w:val="32"/>
          <w:szCs w:val="32"/>
          <w:lang w:eastAsia="zh-CN"/>
        </w:rPr>
        <w:t>上通知。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default" w:ascii="仿宋_GB2312" w:hAnsi="仿宋_GB2312" w:eastAsia="仿宋_GB2312" w:cs="仿宋_GB2312"/>
          <w:b w:val="0"/>
          <w:bCs/>
          <w:sz w:val="32"/>
          <w:szCs w:val="32"/>
          <w:lang w:eastAsia="zh-CN"/>
        </w:rPr>
        <w:t>笔试</w:t>
      </w:r>
      <w:r>
        <w:rPr>
          <w:rStyle w:val="11"/>
          <w:rFonts w:hint="eastAsia" w:ascii="仿宋_GB2312" w:hAnsi="仿宋_GB2312" w:eastAsia="仿宋_GB2312" w:cs="仿宋_GB2312"/>
          <w:b w:val="0"/>
          <w:bCs/>
          <w:sz w:val="32"/>
          <w:szCs w:val="32"/>
          <w:lang w:val="en-US" w:eastAsia="zh-CN"/>
        </w:rPr>
        <w:t>成绩</w:t>
      </w:r>
      <w:r>
        <w:rPr>
          <w:rStyle w:val="11"/>
          <w:rFonts w:hint="default" w:ascii="仿宋_GB2312" w:hAnsi="仿宋_GB2312" w:eastAsia="仿宋_GB2312" w:cs="仿宋_GB2312"/>
          <w:b w:val="0"/>
          <w:bCs/>
          <w:sz w:val="32"/>
          <w:szCs w:val="32"/>
          <w:lang w:eastAsia="zh-CN"/>
        </w:rPr>
        <w:t>在</w:t>
      </w:r>
      <w:r>
        <w:rPr>
          <w:rStyle w:val="11"/>
          <w:rFonts w:hint="eastAsia" w:ascii="仿宋_GB2312" w:hAnsi="仿宋_GB2312" w:eastAsia="仿宋_GB2312" w:cs="仿宋_GB2312"/>
          <w:b w:val="0"/>
          <w:bCs/>
          <w:sz w:val="32"/>
          <w:szCs w:val="32"/>
          <w:lang w:eastAsia="zh-CN"/>
        </w:rPr>
        <w:t>“江口县人民政府门户网”（http://www.jiangkou.gov.cn/）、“</w:t>
      </w:r>
      <w:r>
        <w:rPr>
          <w:rStyle w:val="11"/>
          <w:rFonts w:hint="eastAsia" w:ascii="仿宋_GB2312" w:hAnsi="仿宋_GB2312" w:eastAsia="仿宋_GB2312" w:cs="仿宋_GB2312"/>
          <w:b w:val="0"/>
          <w:bCs/>
          <w:sz w:val="32"/>
          <w:szCs w:val="32"/>
          <w:lang w:val="en-US" w:eastAsia="zh-CN"/>
        </w:rPr>
        <w:t>法润江口</w:t>
      </w:r>
      <w:r>
        <w:rPr>
          <w:rStyle w:val="11"/>
          <w:rFonts w:hint="eastAsia" w:ascii="仿宋_GB2312" w:hAnsi="仿宋_GB2312" w:eastAsia="仿宋_GB2312" w:cs="仿宋_GB2312"/>
          <w:b w:val="0"/>
          <w:bCs/>
          <w:sz w:val="32"/>
          <w:szCs w:val="32"/>
          <w:lang w:eastAsia="zh-CN"/>
        </w:rPr>
        <w:t>”</w:t>
      </w:r>
      <w:r>
        <w:rPr>
          <w:rStyle w:val="11"/>
          <w:rFonts w:hint="eastAsia" w:ascii="仿宋_GB2312" w:hAnsi="仿宋_GB2312" w:eastAsia="仿宋_GB2312" w:cs="仿宋_GB2312"/>
          <w:b w:val="0"/>
          <w:bCs/>
          <w:sz w:val="32"/>
          <w:szCs w:val="32"/>
          <w:lang w:val="en-US" w:eastAsia="zh-CN"/>
        </w:rPr>
        <w:t>微信公众号</w:t>
      </w:r>
      <w:r>
        <w:rPr>
          <w:rStyle w:val="11"/>
          <w:rFonts w:hint="default" w:ascii="仿宋_GB2312" w:hAnsi="仿宋_GB2312" w:eastAsia="仿宋_GB2312" w:cs="仿宋_GB2312"/>
          <w:b w:val="0"/>
          <w:bCs/>
          <w:sz w:val="32"/>
          <w:szCs w:val="32"/>
          <w:lang w:eastAsia="zh-CN"/>
        </w:rPr>
        <w:t>上公布笔试成绩查询的具体事宜。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default" w:ascii="仿宋_GB2312" w:hAnsi="仿宋_GB2312" w:eastAsia="仿宋_GB2312" w:cs="仿宋_GB2312"/>
          <w:b w:val="0"/>
          <w:bCs/>
          <w:sz w:val="32"/>
          <w:szCs w:val="32"/>
          <w:lang w:eastAsia="zh-CN"/>
        </w:rPr>
        <w:t>笔试</w:t>
      </w:r>
      <w:r>
        <w:rPr>
          <w:rStyle w:val="11"/>
          <w:rFonts w:hint="eastAsia" w:ascii="仿宋_GB2312" w:hAnsi="仿宋_GB2312" w:eastAsia="仿宋_GB2312" w:cs="仿宋_GB2312"/>
          <w:b w:val="0"/>
          <w:bCs/>
          <w:sz w:val="32"/>
          <w:szCs w:val="32"/>
          <w:lang w:val="en-US" w:eastAsia="zh-CN"/>
        </w:rPr>
        <w:t>成绩公布后，</w:t>
      </w:r>
      <w:r>
        <w:rPr>
          <w:rStyle w:val="11"/>
          <w:rFonts w:hint="default" w:ascii="仿宋_GB2312" w:hAnsi="仿宋_GB2312" w:eastAsia="仿宋_GB2312" w:cs="仿宋_GB2312"/>
          <w:b w:val="0"/>
          <w:bCs/>
          <w:sz w:val="32"/>
          <w:szCs w:val="32"/>
          <w:lang w:eastAsia="zh-CN"/>
        </w:rPr>
        <w:t>根据</w:t>
      </w:r>
      <w:r>
        <w:rPr>
          <w:rStyle w:val="11"/>
          <w:rFonts w:hint="eastAsia" w:ascii="仿宋_GB2312" w:hAnsi="仿宋_GB2312" w:eastAsia="仿宋_GB2312" w:cs="仿宋_GB2312"/>
          <w:b w:val="0"/>
          <w:bCs/>
          <w:sz w:val="32"/>
          <w:szCs w:val="32"/>
          <w:lang w:val="en-US" w:eastAsia="zh-CN"/>
        </w:rPr>
        <w:t>考生</w:t>
      </w:r>
      <w:r>
        <w:rPr>
          <w:rStyle w:val="11"/>
          <w:rFonts w:hint="default" w:ascii="仿宋_GB2312" w:hAnsi="仿宋_GB2312" w:eastAsia="仿宋_GB2312" w:cs="仿宋_GB2312"/>
          <w:b w:val="0"/>
          <w:bCs/>
          <w:sz w:val="32"/>
          <w:szCs w:val="32"/>
          <w:lang w:eastAsia="zh-CN"/>
        </w:rPr>
        <w:t>笔试成绩从高到低</w:t>
      </w:r>
      <w:r>
        <w:rPr>
          <w:rStyle w:val="11"/>
          <w:rFonts w:hint="eastAsia" w:ascii="仿宋_GB2312" w:hAnsi="仿宋_GB2312" w:eastAsia="仿宋_GB2312" w:cs="仿宋_GB2312"/>
          <w:b w:val="0"/>
          <w:bCs/>
          <w:sz w:val="32"/>
          <w:szCs w:val="32"/>
          <w:lang w:val="en-US" w:eastAsia="zh-CN"/>
        </w:rPr>
        <w:t>按</w:t>
      </w:r>
      <w:r>
        <w:rPr>
          <w:rStyle w:val="11"/>
          <w:rFonts w:hint="default" w:ascii="仿宋_GB2312" w:hAnsi="仿宋_GB2312" w:eastAsia="仿宋_GB2312" w:cs="仿宋_GB2312"/>
          <w:b w:val="0"/>
          <w:bCs/>
          <w:sz w:val="32"/>
          <w:szCs w:val="32"/>
          <w:lang w:eastAsia="zh-CN"/>
        </w:rPr>
        <w:fldChar w:fldCharType="begin"/>
      </w:r>
      <w:r>
        <w:rPr>
          <w:rStyle w:val="11"/>
          <w:rFonts w:hint="default" w:ascii="仿宋_GB2312" w:hAnsi="仿宋_GB2312" w:eastAsia="仿宋_GB2312" w:cs="仿宋_GB2312"/>
          <w:b w:val="0"/>
          <w:bCs/>
          <w:sz w:val="32"/>
          <w:szCs w:val="32"/>
          <w:lang w:eastAsia="zh-CN"/>
        </w:rPr>
        <w:instrText xml:space="preserve"> HYPERLINK "http://www.gzdysx.com/guizhouzhaopinba/" \t "http://www.gzdysx.com/share/tongren/20240913/_blank" </w:instrText>
      </w:r>
      <w:r>
        <w:rPr>
          <w:rStyle w:val="11"/>
          <w:rFonts w:hint="default" w:ascii="仿宋_GB2312" w:hAnsi="仿宋_GB2312" w:eastAsia="仿宋_GB2312" w:cs="仿宋_GB2312"/>
          <w:b w:val="0"/>
          <w:bCs/>
          <w:sz w:val="32"/>
          <w:szCs w:val="32"/>
          <w:lang w:eastAsia="zh-CN"/>
        </w:rPr>
        <w:fldChar w:fldCharType="separate"/>
      </w:r>
      <w:r>
        <w:rPr>
          <w:rStyle w:val="11"/>
          <w:rFonts w:hint="default" w:ascii="仿宋_GB2312" w:hAnsi="仿宋_GB2312" w:eastAsia="仿宋_GB2312" w:cs="仿宋_GB2312"/>
          <w:b w:val="0"/>
          <w:bCs/>
          <w:sz w:val="32"/>
          <w:szCs w:val="32"/>
          <w:lang w:eastAsia="zh-CN"/>
        </w:rPr>
        <w:t>招聘</w:t>
      </w:r>
      <w:r>
        <w:rPr>
          <w:rStyle w:val="11"/>
          <w:rFonts w:hint="default" w:ascii="仿宋_GB2312" w:hAnsi="仿宋_GB2312" w:eastAsia="仿宋_GB2312" w:cs="仿宋_GB2312"/>
          <w:b w:val="0"/>
          <w:bCs/>
          <w:sz w:val="32"/>
          <w:szCs w:val="32"/>
          <w:lang w:eastAsia="zh-CN"/>
        </w:rPr>
        <w:fldChar w:fldCharType="end"/>
      </w:r>
      <w:r>
        <w:rPr>
          <w:rStyle w:val="11"/>
          <w:rFonts w:hint="default" w:ascii="仿宋_GB2312" w:hAnsi="仿宋_GB2312" w:eastAsia="仿宋_GB2312" w:cs="仿宋_GB2312"/>
          <w:b w:val="0"/>
          <w:bCs/>
          <w:sz w:val="32"/>
          <w:szCs w:val="32"/>
          <w:lang w:eastAsia="zh-CN"/>
        </w:rPr>
        <w:t>计划人数</w:t>
      </w:r>
      <w:r>
        <w:rPr>
          <w:rStyle w:val="11"/>
          <w:rFonts w:hint="eastAsia" w:ascii="仿宋_GB2312" w:hAnsi="仿宋_GB2312" w:eastAsia="仿宋_GB2312" w:cs="仿宋_GB2312"/>
          <w:b w:val="0"/>
          <w:bCs/>
          <w:sz w:val="32"/>
          <w:szCs w:val="32"/>
          <w:lang w:val="en-US" w:eastAsia="zh-CN"/>
        </w:rPr>
        <w:t>2:1</w:t>
      </w:r>
      <w:r>
        <w:rPr>
          <w:rStyle w:val="11"/>
          <w:rFonts w:hint="default" w:ascii="仿宋_GB2312" w:hAnsi="仿宋_GB2312" w:eastAsia="仿宋_GB2312" w:cs="仿宋_GB2312"/>
          <w:b w:val="0"/>
          <w:bCs/>
          <w:sz w:val="32"/>
          <w:szCs w:val="32"/>
          <w:lang w:eastAsia="zh-CN"/>
        </w:rPr>
        <w:t>比例确定为</w:t>
      </w:r>
      <w:r>
        <w:rPr>
          <w:rStyle w:val="11"/>
          <w:rFonts w:hint="eastAsia" w:ascii="仿宋_GB2312" w:hAnsi="仿宋_GB2312" w:eastAsia="仿宋_GB2312" w:cs="仿宋_GB2312"/>
          <w:b w:val="0"/>
          <w:bCs/>
          <w:sz w:val="32"/>
          <w:szCs w:val="32"/>
          <w:lang w:eastAsia="zh-CN"/>
        </w:rPr>
        <w:t>面试</w:t>
      </w:r>
      <w:r>
        <w:rPr>
          <w:rStyle w:val="11"/>
          <w:rFonts w:hint="default" w:ascii="仿宋_GB2312" w:hAnsi="仿宋_GB2312" w:eastAsia="仿宋_GB2312" w:cs="仿宋_GB2312"/>
          <w:b w:val="0"/>
          <w:bCs/>
          <w:sz w:val="32"/>
          <w:szCs w:val="32"/>
          <w:lang w:eastAsia="zh-CN"/>
        </w:rPr>
        <w:t>对象，</w:t>
      </w:r>
      <w:r>
        <w:rPr>
          <w:rStyle w:val="11"/>
          <w:rFonts w:hint="eastAsia" w:ascii="仿宋_GB2312" w:hAnsi="仿宋_GB2312" w:eastAsia="仿宋_GB2312" w:cs="仿宋_GB2312"/>
          <w:b w:val="0"/>
          <w:bCs/>
          <w:sz w:val="32"/>
          <w:szCs w:val="32"/>
          <w:lang w:val="en-US" w:eastAsia="zh-CN"/>
        </w:rPr>
        <w:t>考生</w:t>
      </w:r>
      <w:r>
        <w:rPr>
          <w:rStyle w:val="11"/>
          <w:rFonts w:hint="default" w:ascii="仿宋_GB2312" w:hAnsi="仿宋_GB2312" w:eastAsia="仿宋_GB2312" w:cs="仿宋_GB2312"/>
          <w:b w:val="0"/>
          <w:bCs/>
          <w:sz w:val="32"/>
          <w:szCs w:val="32"/>
          <w:lang w:eastAsia="zh-CN"/>
        </w:rPr>
        <w:t>笔试成绩名次末位并列的同时确定为</w:t>
      </w:r>
      <w:r>
        <w:rPr>
          <w:rStyle w:val="11"/>
          <w:rFonts w:hint="eastAsia" w:ascii="仿宋_GB2312" w:hAnsi="仿宋_GB2312" w:eastAsia="仿宋_GB2312" w:cs="仿宋_GB2312"/>
          <w:b w:val="0"/>
          <w:bCs/>
          <w:sz w:val="32"/>
          <w:szCs w:val="32"/>
          <w:lang w:eastAsia="zh-CN"/>
        </w:rPr>
        <w:t>面试</w:t>
      </w:r>
      <w:r>
        <w:rPr>
          <w:rStyle w:val="11"/>
          <w:rFonts w:hint="default" w:ascii="仿宋_GB2312" w:hAnsi="仿宋_GB2312" w:eastAsia="仿宋_GB2312" w:cs="仿宋_GB2312"/>
          <w:b w:val="0"/>
          <w:bCs/>
          <w:sz w:val="32"/>
          <w:szCs w:val="32"/>
          <w:lang w:eastAsia="zh-CN"/>
        </w:rPr>
        <w:t>对象。</w:t>
      </w:r>
    </w:p>
    <w:p>
      <w:pPr>
        <w:keepNext w:val="0"/>
        <w:keepLines w:val="0"/>
        <w:pageBreakBefore w:val="0"/>
        <w:widowControl w:val="0"/>
        <w:numPr>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eastAsia" w:ascii="仿宋_GB2312" w:hAnsi="仿宋_GB2312" w:eastAsia="仿宋_GB2312" w:cs="仿宋_GB2312"/>
          <w:b w:val="0"/>
          <w:bCs/>
          <w:sz w:val="32"/>
          <w:szCs w:val="32"/>
          <w:lang w:eastAsia="zh-CN"/>
        </w:rPr>
        <w:t>面</w:t>
      </w:r>
      <w:r>
        <w:rPr>
          <w:rStyle w:val="11"/>
          <w:rFonts w:hint="eastAsia" w:ascii="仿宋_GB2312" w:hAnsi="仿宋_GB2312" w:eastAsia="仿宋_GB2312" w:cs="仿宋_GB2312"/>
          <w:b w:val="0"/>
          <w:bCs/>
          <w:sz w:val="32"/>
          <w:szCs w:val="32"/>
          <w:lang w:val="en-US" w:eastAsia="zh-CN"/>
        </w:rPr>
        <w:t xml:space="preserve">试 </w:t>
      </w:r>
      <w:r>
        <w:rPr>
          <w:rStyle w:val="11"/>
          <w:rFonts w:hint="default" w:ascii="仿宋_GB2312" w:hAnsi="仿宋_GB2312" w:eastAsia="仿宋_GB2312" w:cs="仿宋_GB2312"/>
          <w:b w:val="0"/>
          <w:bCs/>
          <w:sz w:val="32"/>
          <w:szCs w:val="32"/>
          <w:lang w:eastAsia="zh-CN"/>
        </w:rPr>
        <w:t>面试采取结构化面试方式进行，主要考察面试者的思想政治素质、综合分析能力、临场应变能力、语言表达能力、</w:t>
      </w:r>
      <w:r>
        <w:rPr>
          <w:rStyle w:val="11"/>
          <w:rFonts w:hint="eastAsia" w:ascii="仿宋_GB2312" w:hAnsi="仿宋_GB2312" w:eastAsia="仿宋_GB2312" w:cs="仿宋_GB2312"/>
          <w:b w:val="0"/>
          <w:bCs/>
          <w:sz w:val="32"/>
          <w:szCs w:val="32"/>
          <w:lang w:val="en-US" w:eastAsia="zh-CN"/>
        </w:rPr>
        <w:t>组织能力、</w:t>
      </w:r>
      <w:r>
        <w:rPr>
          <w:rStyle w:val="11"/>
          <w:rFonts w:hint="default" w:ascii="仿宋_GB2312" w:hAnsi="仿宋_GB2312" w:eastAsia="仿宋_GB2312" w:cs="仿宋_GB2312"/>
          <w:b w:val="0"/>
          <w:bCs/>
          <w:sz w:val="32"/>
          <w:szCs w:val="32"/>
          <w:lang w:eastAsia="zh-CN"/>
        </w:rPr>
        <w:t>举止仪表、职业认同等方面内容。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Style w:val="11"/>
          <w:rFonts w:hint="default" w:ascii="仿宋_GB2312" w:hAnsi="仿宋_GB2312" w:eastAsia="仿宋_GB2312" w:cs="仿宋_GB2312"/>
          <w:b w:val="0"/>
          <w:bCs/>
          <w:sz w:val="32"/>
          <w:szCs w:val="32"/>
          <w:lang w:val="en-US" w:eastAsia="zh-CN"/>
        </w:rPr>
      </w:pPr>
      <w:r>
        <w:rPr>
          <w:rStyle w:val="11"/>
          <w:rFonts w:hint="default" w:ascii="仿宋_GB2312" w:hAnsi="仿宋_GB2312" w:eastAsia="仿宋_GB2312" w:cs="仿宋_GB2312"/>
          <w:b w:val="0"/>
          <w:bCs/>
          <w:sz w:val="32"/>
          <w:szCs w:val="32"/>
          <w:lang w:eastAsia="zh-CN"/>
        </w:rPr>
        <w:t>面试人员名单、</w:t>
      </w:r>
      <w:r>
        <w:rPr>
          <w:rStyle w:val="11"/>
          <w:rFonts w:hint="eastAsia" w:ascii="仿宋_GB2312" w:hAnsi="仿宋_GB2312" w:eastAsia="仿宋_GB2312" w:cs="仿宋_GB2312"/>
          <w:b w:val="0"/>
          <w:bCs/>
          <w:sz w:val="32"/>
          <w:szCs w:val="32"/>
          <w:lang w:val="en-US" w:eastAsia="zh-CN"/>
        </w:rPr>
        <w:t>面试准考证打印时间详见</w:t>
      </w:r>
      <w:r>
        <w:rPr>
          <w:rStyle w:val="11"/>
          <w:rFonts w:hint="eastAsia" w:ascii="仿宋_GB2312" w:hAnsi="仿宋_GB2312" w:eastAsia="仿宋_GB2312" w:cs="仿宋_GB2312"/>
          <w:b w:val="0"/>
          <w:bCs/>
          <w:sz w:val="32"/>
          <w:szCs w:val="32"/>
          <w:lang w:eastAsia="zh-CN"/>
        </w:rPr>
        <w:t>“江口县人民政府门户网”（http://www.jiangkou.gov.cn/）、“</w:t>
      </w:r>
      <w:r>
        <w:rPr>
          <w:rStyle w:val="11"/>
          <w:rFonts w:hint="eastAsia" w:ascii="仿宋_GB2312" w:hAnsi="仿宋_GB2312" w:eastAsia="仿宋_GB2312" w:cs="仿宋_GB2312"/>
          <w:b w:val="0"/>
          <w:bCs/>
          <w:sz w:val="32"/>
          <w:szCs w:val="32"/>
          <w:lang w:val="en-US" w:eastAsia="zh-CN"/>
        </w:rPr>
        <w:t>法润江口</w:t>
      </w:r>
      <w:r>
        <w:rPr>
          <w:rStyle w:val="11"/>
          <w:rFonts w:hint="eastAsia" w:ascii="仿宋_GB2312" w:hAnsi="仿宋_GB2312" w:eastAsia="仿宋_GB2312" w:cs="仿宋_GB2312"/>
          <w:b w:val="0"/>
          <w:bCs/>
          <w:sz w:val="32"/>
          <w:szCs w:val="32"/>
          <w:lang w:eastAsia="zh-CN"/>
        </w:rPr>
        <w:t>”</w:t>
      </w:r>
      <w:r>
        <w:rPr>
          <w:rStyle w:val="11"/>
          <w:rFonts w:hint="eastAsia" w:ascii="仿宋_GB2312" w:hAnsi="仿宋_GB2312" w:eastAsia="仿宋_GB2312" w:cs="仿宋_GB2312"/>
          <w:b w:val="0"/>
          <w:bCs/>
          <w:sz w:val="32"/>
          <w:szCs w:val="32"/>
          <w:lang w:val="en-US" w:eastAsia="zh-CN"/>
        </w:rPr>
        <w:t>微信公众号</w:t>
      </w:r>
      <w:r>
        <w:rPr>
          <w:rStyle w:val="11"/>
          <w:rFonts w:hint="default" w:ascii="仿宋_GB2312" w:hAnsi="仿宋_GB2312" w:eastAsia="仿宋_GB2312" w:cs="仿宋_GB2312"/>
          <w:b w:val="0"/>
          <w:bCs/>
          <w:sz w:val="32"/>
          <w:szCs w:val="32"/>
          <w:lang w:eastAsia="zh-CN"/>
        </w:rPr>
        <w:t>的面试公告</w:t>
      </w:r>
      <w:r>
        <w:rPr>
          <w:rStyle w:val="11"/>
          <w:rFonts w:hint="eastAsia" w:ascii="仿宋_GB2312" w:hAnsi="仿宋_GB2312" w:eastAsia="仿宋_GB2312" w:cs="仿宋_GB2312"/>
          <w:b w:val="0"/>
          <w:bCs/>
          <w:sz w:val="32"/>
          <w:szCs w:val="32"/>
          <w:lang w:eastAsia="zh-CN"/>
        </w:rPr>
        <w:t>，</w:t>
      </w:r>
      <w:r>
        <w:rPr>
          <w:rStyle w:val="11"/>
          <w:rFonts w:hint="eastAsia" w:ascii="仿宋_GB2312" w:hAnsi="仿宋_GB2312" w:eastAsia="仿宋_GB2312" w:cs="仿宋_GB2312"/>
          <w:b w:val="0"/>
          <w:bCs/>
          <w:sz w:val="32"/>
          <w:szCs w:val="32"/>
          <w:lang w:val="en-US" w:eastAsia="zh-CN"/>
        </w:rPr>
        <w:t>面试时间、</w:t>
      </w:r>
      <w:r>
        <w:rPr>
          <w:rStyle w:val="11"/>
          <w:rFonts w:hint="default" w:ascii="仿宋_GB2312" w:hAnsi="仿宋_GB2312" w:eastAsia="仿宋_GB2312" w:cs="仿宋_GB2312"/>
          <w:b w:val="0"/>
          <w:bCs/>
          <w:sz w:val="32"/>
          <w:szCs w:val="32"/>
          <w:lang w:eastAsia="zh-CN"/>
        </w:rPr>
        <w:t>地点</w:t>
      </w:r>
      <w:r>
        <w:rPr>
          <w:rStyle w:val="11"/>
          <w:rFonts w:hint="eastAsia" w:ascii="仿宋_GB2312" w:hAnsi="仿宋_GB2312" w:eastAsia="仿宋_GB2312" w:cs="仿宋_GB2312"/>
          <w:b w:val="0"/>
          <w:bCs/>
          <w:sz w:val="32"/>
          <w:szCs w:val="32"/>
          <w:lang w:val="en-US" w:eastAsia="zh-CN"/>
        </w:rPr>
        <w:t>及面试注意事项详见面试准考证。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lang w:eastAsia="zh-CN"/>
        </w:rPr>
      </w:pPr>
      <w:r>
        <w:rPr>
          <w:rStyle w:val="11"/>
          <w:rFonts w:hint="eastAsia" w:hAnsi="仿宋_GB2312" w:eastAsia="仿宋_GB2312" w:cs="仿宋_GB2312"/>
          <w:b w:val="0"/>
          <w:bCs/>
          <w:sz w:val="32"/>
          <w:szCs w:val="32"/>
          <w:lang w:eastAsia="zh-CN"/>
        </w:rPr>
        <w:t>面试</w:t>
      </w:r>
      <w:r>
        <w:rPr>
          <w:rStyle w:val="11"/>
          <w:rFonts w:hint="eastAsia" w:hAnsi="仿宋_GB2312" w:eastAsia="仿宋_GB2312" w:cs="仿宋_GB2312"/>
          <w:b w:val="0"/>
          <w:bCs/>
          <w:sz w:val="32"/>
          <w:szCs w:val="32"/>
          <w:lang w:val="en-US" w:eastAsia="zh-CN"/>
        </w:rPr>
        <w:t>成绩</w:t>
      </w:r>
      <w:r>
        <w:rPr>
          <w:rStyle w:val="11"/>
          <w:rFonts w:hint="default" w:ascii="仿宋_GB2312" w:hAnsi="仿宋_GB2312" w:eastAsia="仿宋_GB2312" w:cs="仿宋_GB2312"/>
          <w:b w:val="0"/>
          <w:bCs/>
          <w:sz w:val="32"/>
          <w:szCs w:val="32"/>
          <w:lang w:eastAsia="zh-CN"/>
        </w:rPr>
        <w:t>在</w:t>
      </w:r>
      <w:r>
        <w:rPr>
          <w:rStyle w:val="11"/>
          <w:rFonts w:hint="eastAsia" w:ascii="仿宋_GB2312" w:hAnsi="仿宋_GB2312" w:eastAsia="仿宋_GB2312" w:cs="仿宋_GB2312"/>
          <w:b w:val="0"/>
          <w:bCs/>
          <w:sz w:val="32"/>
          <w:szCs w:val="32"/>
          <w:lang w:eastAsia="zh-CN"/>
        </w:rPr>
        <w:t>“江口县人民政府门户网”（http://www.jiangkou.gov.cn/）、“</w:t>
      </w:r>
      <w:r>
        <w:rPr>
          <w:rStyle w:val="11"/>
          <w:rFonts w:hint="eastAsia" w:ascii="仿宋_GB2312" w:hAnsi="仿宋_GB2312" w:eastAsia="仿宋_GB2312" w:cs="仿宋_GB2312"/>
          <w:b w:val="0"/>
          <w:bCs/>
          <w:sz w:val="32"/>
          <w:szCs w:val="32"/>
          <w:lang w:val="en-US" w:eastAsia="zh-CN"/>
        </w:rPr>
        <w:t>法润江口</w:t>
      </w:r>
      <w:r>
        <w:rPr>
          <w:rStyle w:val="11"/>
          <w:rFonts w:hint="eastAsia" w:ascii="仿宋_GB2312" w:hAnsi="仿宋_GB2312" w:eastAsia="仿宋_GB2312" w:cs="仿宋_GB2312"/>
          <w:b w:val="0"/>
          <w:bCs/>
          <w:sz w:val="32"/>
          <w:szCs w:val="32"/>
          <w:lang w:eastAsia="zh-CN"/>
        </w:rPr>
        <w:t>”</w:t>
      </w:r>
      <w:r>
        <w:rPr>
          <w:rStyle w:val="11"/>
          <w:rFonts w:hint="eastAsia" w:ascii="仿宋_GB2312" w:hAnsi="仿宋_GB2312" w:eastAsia="仿宋_GB2312" w:cs="仿宋_GB2312"/>
          <w:b w:val="0"/>
          <w:bCs/>
          <w:sz w:val="32"/>
          <w:szCs w:val="32"/>
          <w:lang w:val="en-US" w:eastAsia="zh-CN"/>
        </w:rPr>
        <w:t>微信公众号</w:t>
      </w:r>
      <w:r>
        <w:rPr>
          <w:rStyle w:val="11"/>
          <w:rFonts w:hint="default" w:ascii="仿宋_GB2312" w:hAnsi="仿宋_GB2312" w:eastAsia="仿宋_GB2312" w:cs="仿宋_GB2312"/>
          <w:b w:val="0"/>
          <w:bCs/>
          <w:sz w:val="32"/>
          <w:szCs w:val="32"/>
          <w:lang w:eastAsia="zh-CN"/>
        </w:rPr>
        <w:t>上</w:t>
      </w:r>
      <w:r>
        <w:rPr>
          <w:rStyle w:val="11"/>
          <w:rFonts w:hint="eastAsia" w:hAnsi="仿宋_GB2312" w:eastAsia="仿宋_GB2312" w:cs="仿宋_GB2312"/>
          <w:b w:val="0"/>
          <w:bCs/>
          <w:sz w:val="32"/>
          <w:szCs w:val="32"/>
          <w:lang w:eastAsia="zh-CN"/>
        </w:rPr>
        <w:t>公布。</w:t>
      </w:r>
    </w:p>
    <w:p>
      <w:pPr>
        <w:keepNext w:val="0"/>
        <w:keepLines w:val="0"/>
        <w:pageBreakBefore w:val="0"/>
        <w:widowControl w:val="0"/>
        <w:tabs>
          <w:tab w:val="left" w:pos="3499"/>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default" w:ascii="仿宋_GB2312" w:hAnsi="仿宋_GB2312" w:eastAsia="仿宋_GB2312" w:cs="仿宋_GB2312"/>
          <w:b w:val="0"/>
          <w:bCs/>
          <w:sz w:val="32"/>
          <w:szCs w:val="32"/>
          <w:lang w:eastAsia="zh-CN"/>
        </w:rPr>
        <w:t>总成绩计算</w:t>
      </w:r>
      <w:r>
        <w:rPr>
          <w:rStyle w:val="11"/>
          <w:rFonts w:hint="eastAsia" w:ascii="仿宋_GB2312" w:hAnsi="仿宋_GB2312" w:eastAsia="仿宋_GB2312" w:cs="仿宋_GB2312"/>
          <w:b w:val="0"/>
          <w:bCs/>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default" w:ascii="仿宋_GB2312" w:hAnsi="仿宋_GB2312" w:eastAsia="仿宋_GB2312" w:cs="仿宋_GB2312"/>
          <w:b w:val="0"/>
          <w:bCs/>
          <w:sz w:val="32"/>
          <w:szCs w:val="32"/>
          <w:lang w:eastAsia="zh-CN"/>
        </w:rPr>
        <w:t>考试总成绩=笔试成绩×40%+面试成绩×60%。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default" w:ascii="仿宋_GB2312" w:hAnsi="仿宋_GB2312" w:eastAsia="仿宋_GB2312" w:cs="仿宋_GB2312"/>
          <w:b w:val="0"/>
          <w:bCs/>
          <w:sz w:val="32"/>
          <w:szCs w:val="32"/>
          <w:lang w:eastAsia="zh-CN"/>
        </w:rPr>
        <w:t>面试成绩及总成绩均按“四舍五入法”保留小数点后两位数字。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default" w:ascii="仿宋_GB2312" w:hAnsi="仿宋_GB2312" w:eastAsia="仿宋_GB2312" w:cs="仿宋_GB2312"/>
          <w:b w:val="0"/>
          <w:bCs/>
          <w:sz w:val="32"/>
          <w:szCs w:val="32"/>
          <w:lang w:eastAsia="zh-CN"/>
        </w:rPr>
        <w:t>面试结束后在</w:t>
      </w:r>
      <w:r>
        <w:rPr>
          <w:rStyle w:val="11"/>
          <w:rFonts w:hint="eastAsia" w:ascii="仿宋_GB2312" w:hAnsi="仿宋_GB2312" w:eastAsia="仿宋_GB2312" w:cs="仿宋_GB2312"/>
          <w:b w:val="0"/>
          <w:bCs/>
          <w:sz w:val="32"/>
          <w:szCs w:val="32"/>
          <w:lang w:eastAsia="zh-CN"/>
        </w:rPr>
        <w:t>“江口县人民政府门户网”（http://www.jiangkou.gov.cn/）、“</w:t>
      </w:r>
      <w:r>
        <w:rPr>
          <w:rStyle w:val="11"/>
          <w:rFonts w:hint="eastAsia" w:ascii="仿宋_GB2312" w:hAnsi="仿宋_GB2312" w:eastAsia="仿宋_GB2312" w:cs="仿宋_GB2312"/>
          <w:b w:val="0"/>
          <w:bCs/>
          <w:sz w:val="32"/>
          <w:szCs w:val="32"/>
          <w:lang w:val="en-US" w:eastAsia="zh-CN"/>
        </w:rPr>
        <w:t>法润江口</w:t>
      </w:r>
      <w:r>
        <w:rPr>
          <w:rStyle w:val="11"/>
          <w:rFonts w:hint="eastAsia" w:ascii="仿宋_GB2312" w:hAnsi="仿宋_GB2312" w:eastAsia="仿宋_GB2312" w:cs="仿宋_GB2312"/>
          <w:b w:val="0"/>
          <w:bCs/>
          <w:sz w:val="32"/>
          <w:szCs w:val="32"/>
          <w:lang w:eastAsia="zh-CN"/>
        </w:rPr>
        <w:t>”</w:t>
      </w:r>
      <w:r>
        <w:rPr>
          <w:rStyle w:val="11"/>
          <w:rFonts w:hint="eastAsia" w:ascii="仿宋_GB2312" w:hAnsi="仿宋_GB2312" w:eastAsia="仿宋_GB2312" w:cs="仿宋_GB2312"/>
          <w:b w:val="0"/>
          <w:bCs/>
          <w:sz w:val="32"/>
          <w:szCs w:val="32"/>
          <w:lang w:val="en-US" w:eastAsia="zh-CN"/>
        </w:rPr>
        <w:t>微信公众</w:t>
      </w:r>
      <w:r>
        <w:rPr>
          <w:rStyle w:val="11"/>
          <w:rFonts w:hint="default" w:ascii="仿宋_GB2312" w:hAnsi="仿宋_GB2312" w:eastAsia="仿宋_GB2312" w:cs="仿宋_GB2312"/>
          <w:b w:val="0"/>
          <w:bCs/>
          <w:sz w:val="32"/>
          <w:szCs w:val="32"/>
          <w:lang w:eastAsia="zh-CN"/>
        </w:rPr>
        <w:t>号上公布总成绩及进入体检</w:t>
      </w:r>
      <w:r>
        <w:rPr>
          <w:rStyle w:val="11"/>
          <w:rFonts w:hint="eastAsia" w:ascii="仿宋_GB2312" w:hAnsi="仿宋_GB2312" w:eastAsia="仿宋_GB2312" w:cs="仿宋_GB2312"/>
          <w:b w:val="0"/>
          <w:bCs/>
          <w:sz w:val="32"/>
          <w:szCs w:val="32"/>
          <w:lang w:val="en-US" w:eastAsia="zh-CN"/>
        </w:rPr>
        <w:t>人员名单</w:t>
      </w:r>
      <w:r>
        <w:rPr>
          <w:rStyle w:val="11"/>
          <w:rFonts w:hint="default" w:ascii="仿宋_GB2312" w:hAnsi="仿宋_GB2312" w:eastAsia="仿宋_GB2312" w:cs="仿宋_GB2312"/>
          <w:b w:val="0"/>
          <w:bCs/>
          <w:sz w:val="32"/>
          <w:szCs w:val="32"/>
          <w:lang w:eastAsia="zh-CN"/>
        </w:rPr>
        <w:t>相关信息。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color w:val="auto"/>
          <w:sz w:val="32"/>
          <w:szCs w:val="32"/>
          <w:lang w:val="en-US" w:eastAsia="zh-CN"/>
        </w:rPr>
      </w:pPr>
      <w:r>
        <w:rPr>
          <w:rStyle w:val="11"/>
          <w:rFonts w:hint="eastAsia" w:ascii="仿宋_GB2312" w:hAnsi="仿宋_GB2312" w:eastAsia="仿宋_GB2312" w:cs="仿宋_GB2312"/>
          <w:b w:val="0"/>
          <w:bCs/>
          <w:color w:val="auto"/>
          <w:sz w:val="32"/>
          <w:szCs w:val="32"/>
          <w:highlight w:val="none"/>
          <w:lang w:eastAsia="zh-CN"/>
        </w:rPr>
        <w:t>（</w:t>
      </w:r>
      <w:r>
        <w:rPr>
          <w:rStyle w:val="11"/>
          <w:rFonts w:hint="eastAsia" w:ascii="仿宋_GB2312" w:hAnsi="仿宋_GB2312" w:eastAsia="仿宋_GB2312" w:cs="仿宋_GB2312"/>
          <w:b w:val="0"/>
          <w:bCs/>
          <w:color w:val="auto"/>
          <w:sz w:val="32"/>
          <w:szCs w:val="32"/>
          <w:lang w:val="en-US" w:eastAsia="zh-CN"/>
        </w:rPr>
        <w:t>四</w:t>
      </w:r>
      <w:r>
        <w:rPr>
          <w:rStyle w:val="11"/>
          <w:rFonts w:hint="eastAsia" w:ascii="仿宋_GB2312" w:hAnsi="仿宋_GB2312" w:eastAsia="仿宋_GB2312" w:cs="仿宋_GB2312"/>
          <w:b w:val="0"/>
          <w:bCs/>
          <w:color w:val="auto"/>
          <w:sz w:val="32"/>
          <w:szCs w:val="32"/>
          <w:highlight w:val="none"/>
          <w:lang w:eastAsia="zh-CN"/>
        </w:rPr>
        <w:t>）</w:t>
      </w:r>
      <w:r>
        <w:rPr>
          <w:rStyle w:val="11"/>
          <w:rFonts w:hint="default" w:ascii="仿宋_GB2312" w:hAnsi="仿宋_GB2312" w:eastAsia="仿宋_GB2312" w:cs="仿宋_GB2312"/>
          <w:b w:val="0"/>
          <w:bCs/>
          <w:color w:val="auto"/>
          <w:sz w:val="32"/>
          <w:szCs w:val="32"/>
          <w:lang w:val="en-US" w:eastAsia="zh-CN"/>
        </w:rPr>
        <w:t>其他注意事项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笔试</w:t>
      </w:r>
      <w:r>
        <w:rPr>
          <w:rFonts w:hint="default" w:ascii="仿宋_GB2312" w:hAnsi="仿宋_GB2312" w:eastAsia="仿宋_GB2312" w:cs="仿宋_GB2312"/>
          <w:color w:val="auto"/>
          <w:kern w:val="2"/>
          <w:sz w:val="32"/>
          <w:szCs w:val="32"/>
          <w:lang w:val="en-US" w:eastAsia="zh-CN" w:bidi="ar-SA"/>
        </w:rPr>
        <w:t>考试开始前</w:t>
      </w:r>
      <w:r>
        <w:rPr>
          <w:rFonts w:hint="eastAsia" w:ascii="仿宋_GB2312" w:hAnsi="仿宋_GB2312" w:eastAsia="仿宋_GB2312" w:cs="仿宋_GB2312"/>
          <w:color w:val="auto"/>
          <w:kern w:val="2"/>
          <w:sz w:val="32"/>
          <w:szCs w:val="32"/>
          <w:lang w:val="en-US" w:eastAsia="zh-CN" w:bidi="ar-SA"/>
        </w:rPr>
        <w:t>50</w:t>
      </w:r>
      <w:r>
        <w:rPr>
          <w:rFonts w:hint="default" w:ascii="仿宋_GB2312" w:hAnsi="仿宋_GB2312" w:eastAsia="仿宋_GB2312" w:cs="仿宋_GB2312"/>
          <w:color w:val="auto"/>
          <w:kern w:val="2"/>
          <w:sz w:val="32"/>
          <w:szCs w:val="32"/>
          <w:lang w:val="en-US" w:eastAsia="zh-CN" w:bidi="ar-SA"/>
        </w:rPr>
        <w:t>分钟</w:t>
      </w:r>
      <w:r>
        <w:rPr>
          <w:rFonts w:hint="eastAsia" w:ascii="仿宋_GB2312" w:hAnsi="仿宋_GB2312" w:eastAsia="仿宋_GB2312" w:cs="仿宋_GB2312"/>
          <w:color w:val="auto"/>
          <w:kern w:val="2"/>
          <w:sz w:val="32"/>
          <w:szCs w:val="32"/>
          <w:lang w:val="en-US" w:eastAsia="zh-CN" w:bidi="ar-SA"/>
        </w:rPr>
        <w:t>进入笔试考点，提前30分钟</w:t>
      </w:r>
      <w:r>
        <w:rPr>
          <w:rFonts w:hint="default" w:ascii="仿宋_GB2312" w:hAnsi="仿宋_GB2312" w:eastAsia="仿宋_GB2312" w:cs="仿宋_GB2312"/>
          <w:color w:val="auto"/>
          <w:kern w:val="2"/>
          <w:sz w:val="32"/>
          <w:szCs w:val="32"/>
          <w:lang w:val="en-US" w:eastAsia="zh-CN" w:bidi="ar-SA"/>
        </w:rPr>
        <w:t>考生凭《准考证》和第二代身份证</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lang w:val="en-US" w:eastAsia="zh-CN" w:bidi="ar-SA"/>
        </w:rPr>
        <w:t>两者缺一不可</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lang w:val="en-US" w:eastAsia="zh-CN" w:bidi="ar-SA"/>
        </w:rPr>
        <w:t>进入考场，对号入座</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lang w:val="en-US" w:eastAsia="zh-CN" w:bidi="ar-SA"/>
        </w:rPr>
        <w:t>考试开始30分钟后考生不得进入考场</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lang w:val="en-US" w:eastAsia="zh-CN" w:bidi="ar-SA"/>
        </w:rPr>
        <w:t>考试期间考生不得提前交卷、退场。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2.考生除携带考试用2B铅笔、黑色字迹签字笔或钢笔等必要的文具外，严禁将书籍、资料、笔记本、纸张等带入考场</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lang w:val="en-US" w:eastAsia="zh-CN" w:bidi="ar-SA"/>
        </w:rPr>
        <w:t>严禁将各种通讯工具、手表、收录、计算、存储、记忆、扫描等设备带入考场。一经发现，将严格按相关规定处理。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default" w:ascii="仿宋_GB2312" w:hAnsi="仿宋_GB2312" w:eastAsia="仿宋_GB2312" w:cs="仿宋_GB2312"/>
          <w:color w:val="auto"/>
          <w:kern w:val="2"/>
          <w:sz w:val="32"/>
          <w:szCs w:val="32"/>
          <w:lang w:val="en-US" w:eastAsia="zh-CN" w:bidi="ar-SA"/>
        </w:rPr>
        <w:t>.建议考生乘坐公共交通工具前往考点参加笔试。凡需自驾前往考点的考生请将车辆停放在考点周边的停车场后步行前往考点，考生不得将车辆驶入考点内停放。</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color w:val="auto"/>
          <w:lang w:val="en-US" w:eastAsia="zh-CN"/>
        </w:rPr>
      </w:pPr>
      <w:r>
        <w:rPr>
          <w:rFonts w:hint="eastAsia" w:ascii="仿宋_GB2312" w:hAnsi="仿宋_GB2312" w:eastAsia="仿宋_GB2312" w:cs="仿宋_GB2312"/>
          <w:color w:val="auto"/>
          <w:kern w:val="2"/>
          <w:sz w:val="32"/>
          <w:szCs w:val="32"/>
          <w:lang w:val="en-US" w:eastAsia="zh-CN" w:bidi="ar-SA"/>
        </w:rPr>
        <w:t>4.面试相关注意事项详见面试准考证。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eastAsia" w:ascii="黑体" w:hAnsi="黑体" w:eastAsia="黑体" w:cs="黑体"/>
          <w:b w:val="0"/>
          <w:bCs/>
          <w:sz w:val="32"/>
          <w:szCs w:val="32"/>
          <w:lang w:val="en-US" w:eastAsia="zh-CN"/>
        </w:rPr>
      </w:pPr>
      <w:r>
        <w:rPr>
          <w:rStyle w:val="11"/>
          <w:rFonts w:hint="eastAsia" w:ascii="黑体" w:hAnsi="黑体" w:eastAsia="黑体" w:cs="黑体"/>
          <w:b w:val="0"/>
          <w:bCs/>
          <w:sz w:val="32"/>
          <w:szCs w:val="32"/>
          <w:lang w:val="en-US" w:eastAsia="zh-CN"/>
        </w:rPr>
        <w:t>六、体检及政治考察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default" w:ascii="仿宋_GB2312" w:hAnsi="仿宋_GB2312" w:eastAsia="仿宋_GB2312" w:cs="仿宋_GB2312"/>
          <w:b w:val="0"/>
          <w:bCs/>
          <w:sz w:val="32"/>
          <w:szCs w:val="32"/>
          <w:lang w:eastAsia="zh-CN"/>
        </w:rPr>
        <w:t>面试结束后，根据总成绩从高到低</w:t>
      </w: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lang w:eastAsia="zh-CN"/>
        </w:rPr>
        <w:t>总成绩相同的，笔试成绩高者优先</w:t>
      </w: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lang w:eastAsia="zh-CN"/>
        </w:rPr>
        <w:t>，按</w:t>
      </w:r>
      <w:r>
        <w:rPr>
          <w:rStyle w:val="11"/>
          <w:rFonts w:hint="default" w:ascii="仿宋_GB2312" w:hAnsi="仿宋_GB2312" w:eastAsia="仿宋_GB2312" w:cs="仿宋_GB2312"/>
          <w:b w:val="0"/>
          <w:bCs/>
          <w:sz w:val="32"/>
          <w:szCs w:val="32"/>
          <w:lang w:eastAsia="zh-CN"/>
        </w:rPr>
        <w:fldChar w:fldCharType="begin"/>
      </w:r>
      <w:r>
        <w:rPr>
          <w:rStyle w:val="11"/>
          <w:rFonts w:hint="default" w:ascii="仿宋_GB2312" w:hAnsi="仿宋_GB2312" w:eastAsia="仿宋_GB2312" w:cs="仿宋_GB2312"/>
          <w:b w:val="0"/>
          <w:bCs/>
          <w:sz w:val="32"/>
          <w:szCs w:val="32"/>
          <w:lang w:eastAsia="zh-CN"/>
        </w:rPr>
        <w:instrText xml:space="preserve"> HYPERLINK "http://www.gzdysx.com/guizhouzhaopinba/" \t "http://www.gzdysx.com/share/tongren/20240913/_blank" </w:instrText>
      </w:r>
      <w:r>
        <w:rPr>
          <w:rStyle w:val="11"/>
          <w:rFonts w:hint="default" w:ascii="仿宋_GB2312" w:hAnsi="仿宋_GB2312" w:eastAsia="仿宋_GB2312" w:cs="仿宋_GB2312"/>
          <w:b w:val="0"/>
          <w:bCs/>
          <w:sz w:val="32"/>
          <w:szCs w:val="32"/>
          <w:lang w:eastAsia="zh-CN"/>
        </w:rPr>
        <w:fldChar w:fldCharType="separate"/>
      </w:r>
      <w:r>
        <w:rPr>
          <w:rStyle w:val="11"/>
          <w:rFonts w:hint="default" w:ascii="仿宋_GB2312" w:hAnsi="仿宋_GB2312" w:eastAsia="仿宋_GB2312" w:cs="仿宋_GB2312"/>
          <w:b w:val="0"/>
          <w:bCs/>
          <w:sz w:val="32"/>
          <w:szCs w:val="32"/>
          <w:lang w:eastAsia="zh-CN"/>
        </w:rPr>
        <w:t>招聘</w:t>
      </w:r>
      <w:r>
        <w:rPr>
          <w:rStyle w:val="11"/>
          <w:rFonts w:hint="default" w:ascii="仿宋_GB2312" w:hAnsi="仿宋_GB2312" w:eastAsia="仿宋_GB2312" w:cs="仿宋_GB2312"/>
          <w:b w:val="0"/>
          <w:bCs/>
          <w:sz w:val="32"/>
          <w:szCs w:val="32"/>
          <w:lang w:eastAsia="zh-CN"/>
        </w:rPr>
        <w:fldChar w:fldCharType="end"/>
      </w:r>
      <w:r>
        <w:rPr>
          <w:rStyle w:val="11"/>
          <w:rFonts w:hint="default" w:ascii="仿宋_GB2312" w:hAnsi="仿宋_GB2312" w:eastAsia="仿宋_GB2312" w:cs="仿宋_GB2312"/>
          <w:b w:val="0"/>
          <w:bCs/>
          <w:sz w:val="32"/>
          <w:szCs w:val="32"/>
          <w:lang w:eastAsia="zh-CN"/>
        </w:rPr>
        <w:t>计划人数1</w:t>
      </w:r>
      <w:r>
        <w:rPr>
          <w:rStyle w:val="11"/>
          <w:rFonts w:hint="eastAsia" w:ascii="仿宋_GB2312" w:hAnsi="仿宋_GB2312" w:eastAsia="仿宋_GB2312" w:cs="仿宋_GB2312"/>
          <w:b w:val="0"/>
          <w:bCs/>
          <w:sz w:val="32"/>
          <w:szCs w:val="32"/>
          <w:lang w:eastAsia="zh-CN"/>
        </w:rPr>
        <w:t>：</w:t>
      </w:r>
      <w:r>
        <w:rPr>
          <w:rStyle w:val="11"/>
          <w:rFonts w:hint="default" w:ascii="仿宋_GB2312" w:hAnsi="仿宋_GB2312" w:eastAsia="仿宋_GB2312" w:cs="仿宋_GB2312"/>
          <w:b w:val="0"/>
          <w:bCs/>
          <w:sz w:val="32"/>
          <w:szCs w:val="32"/>
          <w:lang w:eastAsia="zh-CN"/>
        </w:rPr>
        <w:t>1确定体检、政治考察对象。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default" w:ascii="仿宋_GB2312" w:hAnsi="仿宋_GB2312" w:eastAsia="仿宋_GB2312" w:cs="仿宋_GB2312"/>
          <w:b w:val="0"/>
          <w:bCs/>
          <w:sz w:val="32"/>
          <w:szCs w:val="32"/>
          <w:lang w:eastAsia="zh-CN"/>
        </w:rPr>
        <w:t>体检工作参照《关于修订</w:t>
      </w:r>
      <w:r>
        <w:rPr>
          <w:rStyle w:val="11"/>
          <w:rFonts w:hint="default" w:ascii="仿宋_GB2312" w:hAnsi="仿宋_GB2312" w:eastAsia="仿宋_GB2312" w:cs="仿宋_GB2312"/>
          <w:b w:val="0"/>
          <w:bCs/>
          <w:sz w:val="32"/>
          <w:szCs w:val="32"/>
          <w:lang w:eastAsia="zh-CN"/>
        </w:rPr>
        <w:fldChar w:fldCharType="begin"/>
      </w:r>
      <w:r>
        <w:rPr>
          <w:rStyle w:val="11"/>
          <w:rFonts w:hint="default" w:ascii="仿宋_GB2312" w:hAnsi="仿宋_GB2312" w:eastAsia="仿宋_GB2312" w:cs="仿宋_GB2312"/>
          <w:b w:val="0"/>
          <w:bCs/>
          <w:sz w:val="32"/>
          <w:szCs w:val="32"/>
          <w:lang w:eastAsia="zh-CN"/>
        </w:rPr>
        <w:instrText xml:space="preserve"> HYPERLINK "http://www.gzdysx.com/" \t "http://www.gzdysx.com/share/tongren/20240913/_blank" </w:instrText>
      </w:r>
      <w:r>
        <w:rPr>
          <w:rStyle w:val="11"/>
          <w:rFonts w:hint="default" w:ascii="仿宋_GB2312" w:hAnsi="仿宋_GB2312" w:eastAsia="仿宋_GB2312" w:cs="仿宋_GB2312"/>
          <w:b w:val="0"/>
          <w:bCs/>
          <w:sz w:val="32"/>
          <w:szCs w:val="32"/>
          <w:lang w:eastAsia="zh-CN"/>
        </w:rPr>
        <w:fldChar w:fldCharType="separate"/>
      </w:r>
      <w:r>
        <w:rPr>
          <w:rStyle w:val="11"/>
          <w:rFonts w:hint="default" w:ascii="仿宋_GB2312" w:hAnsi="仿宋_GB2312" w:eastAsia="仿宋_GB2312" w:cs="仿宋_GB2312"/>
          <w:b w:val="0"/>
          <w:bCs/>
          <w:sz w:val="32"/>
          <w:szCs w:val="32"/>
          <w:lang w:eastAsia="zh-CN"/>
        </w:rPr>
        <w:t>公务员</w:t>
      </w:r>
      <w:r>
        <w:rPr>
          <w:rStyle w:val="11"/>
          <w:rFonts w:hint="default" w:ascii="仿宋_GB2312" w:hAnsi="仿宋_GB2312" w:eastAsia="仿宋_GB2312" w:cs="仿宋_GB2312"/>
          <w:b w:val="0"/>
          <w:bCs/>
          <w:sz w:val="32"/>
          <w:szCs w:val="32"/>
          <w:lang w:eastAsia="zh-CN"/>
        </w:rPr>
        <w:fldChar w:fldCharType="end"/>
      </w:r>
      <w:r>
        <w:rPr>
          <w:rStyle w:val="11"/>
          <w:rFonts w:hint="default" w:ascii="仿宋_GB2312" w:hAnsi="仿宋_GB2312" w:eastAsia="仿宋_GB2312" w:cs="仿宋_GB2312"/>
          <w:b w:val="0"/>
          <w:bCs/>
          <w:sz w:val="32"/>
          <w:szCs w:val="32"/>
          <w:lang w:eastAsia="zh-CN"/>
        </w:rPr>
        <w:t>录用体检通用标</w:t>
      </w:r>
      <w:r>
        <w:rPr>
          <w:rStyle w:val="11"/>
          <w:rFonts w:hint="default" w:ascii="仿宋_GB2312" w:hAnsi="仿宋_GB2312" w:eastAsia="仿宋_GB2312" w:cs="仿宋_GB2312"/>
          <w:b w:val="0"/>
          <w:bCs/>
          <w:sz w:val="32"/>
          <w:szCs w:val="32"/>
          <w:highlight w:val="none"/>
          <w:lang w:eastAsia="zh-CN"/>
        </w:rPr>
        <w:t>准</w:t>
      </w: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highlight w:val="none"/>
          <w:lang w:eastAsia="zh-CN"/>
        </w:rPr>
        <w:t>试</w:t>
      </w:r>
      <w:r>
        <w:rPr>
          <w:rStyle w:val="11"/>
          <w:rFonts w:hint="default" w:ascii="仿宋_GB2312" w:hAnsi="仿宋_GB2312" w:eastAsia="仿宋_GB2312" w:cs="仿宋_GB2312"/>
          <w:b w:val="0"/>
          <w:bCs/>
          <w:sz w:val="32"/>
          <w:szCs w:val="32"/>
          <w:highlight w:val="none"/>
          <w:lang w:eastAsia="zh-CN"/>
        </w:rPr>
        <w:t>行</w:t>
      </w: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highlight w:val="none"/>
          <w:lang w:eastAsia="zh-CN"/>
        </w:rPr>
        <w:t>及</w:t>
      </w:r>
      <w:r>
        <w:rPr>
          <w:rStyle w:val="11"/>
          <w:rFonts w:hint="default" w:ascii="仿宋_GB2312" w:hAnsi="仿宋_GB2312" w:eastAsia="仿宋_GB2312" w:cs="仿宋_GB2312"/>
          <w:b w:val="0"/>
          <w:bCs/>
          <w:sz w:val="32"/>
          <w:szCs w:val="32"/>
          <w:highlight w:val="none"/>
          <w:lang w:eastAsia="zh-CN"/>
        </w:rPr>
        <w:fldChar w:fldCharType="begin"/>
      </w:r>
      <w:r>
        <w:rPr>
          <w:rStyle w:val="11"/>
          <w:rFonts w:hint="default" w:ascii="仿宋_GB2312" w:hAnsi="仿宋_GB2312" w:eastAsia="仿宋_GB2312" w:cs="仿宋_GB2312"/>
          <w:b w:val="0"/>
          <w:bCs/>
          <w:sz w:val="32"/>
          <w:szCs w:val="32"/>
          <w:highlight w:val="none"/>
          <w:lang w:eastAsia="zh-CN"/>
        </w:rPr>
        <w:instrText xml:space="preserve"> HYPERLINK "http://www.gzdysx.com/" \t "http://www.gzdysx.com/share/tongren/20240913/_blank" </w:instrText>
      </w:r>
      <w:r>
        <w:rPr>
          <w:rStyle w:val="11"/>
          <w:rFonts w:hint="default" w:ascii="仿宋_GB2312" w:hAnsi="仿宋_GB2312" w:eastAsia="仿宋_GB2312" w:cs="仿宋_GB2312"/>
          <w:b w:val="0"/>
          <w:bCs/>
          <w:sz w:val="32"/>
          <w:szCs w:val="32"/>
          <w:highlight w:val="none"/>
          <w:lang w:eastAsia="zh-CN"/>
        </w:rPr>
        <w:fldChar w:fldCharType="separate"/>
      </w:r>
      <w:r>
        <w:rPr>
          <w:rStyle w:val="11"/>
          <w:rFonts w:hint="default" w:ascii="仿宋_GB2312" w:hAnsi="仿宋_GB2312" w:eastAsia="仿宋_GB2312" w:cs="仿宋_GB2312"/>
          <w:b w:val="0"/>
          <w:bCs/>
          <w:sz w:val="32"/>
          <w:szCs w:val="32"/>
          <w:highlight w:val="none"/>
          <w:lang w:eastAsia="zh-CN"/>
        </w:rPr>
        <w:t>公务员</w:t>
      </w:r>
      <w:r>
        <w:rPr>
          <w:rStyle w:val="11"/>
          <w:rFonts w:hint="default" w:ascii="仿宋_GB2312" w:hAnsi="仿宋_GB2312" w:eastAsia="仿宋_GB2312" w:cs="仿宋_GB2312"/>
          <w:b w:val="0"/>
          <w:bCs/>
          <w:sz w:val="32"/>
          <w:szCs w:val="32"/>
          <w:highlight w:val="none"/>
          <w:lang w:eastAsia="zh-CN"/>
        </w:rPr>
        <w:fldChar w:fldCharType="end"/>
      </w:r>
      <w:r>
        <w:rPr>
          <w:rStyle w:val="11"/>
          <w:rFonts w:hint="default" w:ascii="仿宋_GB2312" w:hAnsi="仿宋_GB2312" w:eastAsia="仿宋_GB2312" w:cs="仿宋_GB2312"/>
          <w:b w:val="0"/>
          <w:bCs/>
          <w:sz w:val="32"/>
          <w:szCs w:val="32"/>
          <w:highlight w:val="none"/>
          <w:lang w:eastAsia="zh-CN"/>
        </w:rPr>
        <w:t>录用体检操作手</w:t>
      </w:r>
      <w:r>
        <w:rPr>
          <w:rStyle w:val="11"/>
          <w:rFonts w:hint="default" w:ascii="仿宋_GB2312" w:hAnsi="仿宋_GB2312" w:eastAsia="仿宋_GB2312" w:cs="仿宋_GB2312"/>
          <w:b w:val="0"/>
          <w:bCs/>
          <w:sz w:val="32"/>
          <w:szCs w:val="32"/>
          <w:highlight w:val="none"/>
          <w:lang w:eastAsia="zh-CN"/>
        </w:rPr>
        <w:t>册</w:t>
      </w: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highlight w:val="none"/>
          <w:lang w:eastAsia="zh-CN"/>
        </w:rPr>
        <w:t>试</w:t>
      </w:r>
      <w:r>
        <w:rPr>
          <w:rStyle w:val="11"/>
          <w:rFonts w:hint="default" w:ascii="仿宋_GB2312" w:hAnsi="仿宋_GB2312" w:eastAsia="仿宋_GB2312" w:cs="仿宋_GB2312"/>
          <w:b w:val="0"/>
          <w:bCs/>
          <w:sz w:val="32"/>
          <w:szCs w:val="32"/>
          <w:highlight w:val="none"/>
          <w:lang w:eastAsia="zh-CN"/>
        </w:rPr>
        <w:t>行)有关内容的通知</w:t>
      </w:r>
      <w:r>
        <w:rPr>
          <w:rStyle w:val="11"/>
          <w:rFonts w:hint="default" w:ascii="仿宋_GB2312" w:hAnsi="仿宋_GB2312" w:eastAsia="仿宋_GB2312" w:cs="仿宋_GB2312"/>
          <w:b w:val="0"/>
          <w:bCs/>
          <w:sz w:val="32"/>
          <w:szCs w:val="32"/>
          <w:highlight w:val="none"/>
          <w:lang w:eastAsia="zh-CN"/>
        </w:rPr>
        <w:t>》(人社部发〔2016〕140</w:t>
      </w:r>
      <w:r>
        <w:rPr>
          <w:rStyle w:val="11"/>
          <w:rFonts w:hint="default" w:ascii="仿宋_GB2312" w:hAnsi="仿宋_GB2312" w:eastAsia="仿宋_GB2312" w:cs="仿宋_GB2312"/>
          <w:b w:val="0"/>
          <w:bCs/>
          <w:sz w:val="32"/>
          <w:szCs w:val="32"/>
          <w:highlight w:val="none"/>
          <w:lang w:eastAsia="zh-CN"/>
        </w:rPr>
        <w:t>号</w:t>
      </w: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highlight w:val="none"/>
          <w:lang w:eastAsia="zh-CN"/>
        </w:rPr>
        <w:t>等有关规定执行。体检费用</w:t>
      </w:r>
      <w:bookmarkStart w:id="0" w:name="_GoBack"/>
      <w:bookmarkEnd w:id="0"/>
      <w:r>
        <w:rPr>
          <w:rStyle w:val="11"/>
          <w:rFonts w:hint="default" w:ascii="仿宋_GB2312" w:hAnsi="仿宋_GB2312" w:eastAsia="仿宋_GB2312" w:cs="仿宋_GB2312"/>
          <w:b w:val="0"/>
          <w:bCs/>
          <w:sz w:val="32"/>
          <w:szCs w:val="32"/>
          <w:highlight w:val="none"/>
          <w:lang w:eastAsia="zh-CN"/>
        </w:rPr>
        <w:t>由报考者自理。报考者出现体检项目不合格，可以申请复检一次，最终</w:t>
      </w:r>
      <w:r>
        <w:rPr>
          <w:rStyle w:val="11"/>
          <w:rFonts w:hint="default" w:ascii="仿宋_GB2312" w:hAnsi="仿宋_GB2312" w:eastAsia="仿宋_GB2312" w:cs="仿宋_GB2312"/>
          <w:b w:val="0"/>
          <w:bCs/>
          <w:sz w:val="32"/>
          <w:szCs w:val="32"/>
          <w:lang w:eastAsia="zh-CN"/>
        </w:rPr>
        <w:t>以体检医院出具的复检结果为准。政治考察参照《</w:t>
      </w:r>
      <w:r>
        <w:rPr>
          <w:rStyle w:val="11"/>
          <w:rFonts w:hint="eastAsia" w:ascii="仿宋_GB2312" w:hAnsi="仿宋_GB2312" w:eastAsia="仿宋_GB2312" w:cs="仿宋_GB2312"/>
          <w:b w:val="0"/>
          <w:bCs/>
          <w:sz w:val="32"/>
          <w:szCs w:val="32"/>
          <w:lang w:eastAsia="zh-CN"/>
        </w:rPr>
        <w:t>公务员录用</w:t>
      </w:r>
      <w:r>
        <w:rPr>
          <w:rStyle w:val="11"/>
          <w:rFonts w:hint="default" w:ascii="仿宋_GB2312" w:hAnsi="仿宋_GB2312" w:eastAsia="仿宋_GB2312" w:cs="仿宋_GB2312"/>
          <w:b w:val="0"/>
          <w:bCs/>
          <w:sz w:val="32"/>
          <w:szCs w:val="32"/>
          <w:lang w:eastAsia="zh-CN"/>
        </w:rPr>
        <w:t>考察办法》等有关要求执行。因体检、政治考察不合格或自动放弃资格等原因产生的职位空缺，从面试合格人员中按照总成绩从高到低依次递补。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default" w:ascii="仿宋_GB2312" w:hAnsi="仿宋_GB2312" w:eastAsia="仿宋_GB2312" w:cs="仿宋_GB2312"/>
          <w:b w:val="0"/>
          <w:bCs/>
          <w:sz w:val="32"/>
          <w:szCs w:val="32"/>
          <w:lang w:eastAsia="zh-CN"/>
        </w:rPr>
        <w:t>体检时间、地点及相关要求将在</w:t>
      </w:r>
      <w:r>
        <w:rPr>
          <w:rStyle w:val="11"/>
          <w:rFonts w:hint="eastAsia" w:ascii="仿宋_GB2312" w:hAnsi="仿宋_GB2312" w:eastAsia="仿宋_GB2312" w:cs="仿宋_GB2312"/>
          <w:b w:val="0"/>
          <w:bCs/>
          <w:sz w:val="32"/>
          <w:szCs w:val="32"/>
          <w:lang w:eastAsia="zh-CN"/>
        </w:rPr>
        <w:t>“江口县人民政府门户网”（http://www.jiangkou.gov.cn/）、“</w:t>
      </w:r>
      <w:r>
        <w:rPr>
          <w:rStyle w:val="11"/>
          <w:rFonts w:hint="eastAsia" w:ascii="仿宋_GB2312" w:hAnsi="仿宋_GB2312" w:eastAsia="仿宋_GB2312" w:cs="仿宋_GB2312"/>
          <w:b w:val="0"/>
          <w:bCs/>
          <w:sz w:val="32"/>
          <w:szCs w:val="32"/>
          <w:lang w:val="en-US" w:eastAsia="zh-CN"/>
        </w:rPr>
        <w:t>法润江口</w:t>
      </w:r>
      <w:r>
        <w:rPr>
          <w:rStyle w:val="11"/>
          <w:rFonts w:hint="eastAsia" w:ascii="仿宋_GB2312" w:hAnsi="仿宋_GB2312" w:eastAsia="仿宋_GB2312" w:cs="仿宋_GB2312"/>
          <w:b w:val="0"/>
          <w:bCs/>
          <w:sz w:val="32"/>
          <w:szCs w:val="32"/>
          <w:lang w:eastAsia="zh-CN"/>
        </w:rPr>
        <w:t>”</w:t>
      </w:r>
      <w:r>
        <w:rPr>
          <w:rStyle w:val="11"/>
          <w:rFonts w:hint="eastAsia" w:ascii="仿宋_GB2312" w:hAnsi="仿宋_GB2312" w:eastAsia="仿宋_GB2312" w:cs="仿宋_GB2312"/>
          <w:b w:val="0"/>
          <w:bCs/>
          <w:sz w:val="32"/>
          <w:szCs w:val="32"/>
          <w:lang w:val="en-US" w:eastAsia="zh-CN"/>
        </w:rPr>
        <w:t>微信公众</w:t>
      </w:r>
      <w:r>
        <w:rPr>
          <w:rStyle w:val="11"/>
          <w:rFonts w:hint="default" w:ascii="仿宋_GB2312" w:hAnsi="仿宋_GB2312" w:eastAsia="仿宋_GB2312" w:cs="仿宋_GB2312"/>
          <w:b w:val="0"/>
          <w:bCs/>
          <w:sz w:val="32"/>
          <w:szCs w:val="32"/>
          <w:lang w:eastAsia="zh-CN"/>
        </w:rPr>
        <w:t>号上公布。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eastAsia" w:ascii="黑体" w:hAnsi="黑体" w:eastAsia="黑体" w:cs="黑体"/>
          <w:b w:val="0"/>
          <w:bCs/>
          <w:sz w:val="32"/>
          <w:szCs w:val="32"/>
          <w:lang w:eastAsia="zh-CN"/>
        </w:rPr>
      </w:pPr>
      <w:r>
        <w:rPr>
          <w:rStyle w:val="11"/>
          <w:rFonts w:hint="eastAsia" w:ascii="黑体" w:hAnsi="黑体" w:eastAsia="黑体" w:cs="黑体"/>
          <w:b w:val="0"/>
          <w:bCs/>
          <w:sz w:val="32"/>
          <w:szCs w:val="32"/>
          <w:lang w:eastAsia="zh-CN"/>
        </w:rPr>
        <w:t>七、公示及聘用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default" w:ascii="仿宋_GB2312" w:hAnsi="仿宋_GB2312" w:eastAsia="仿宋_GB2312" w:cs="仿宋_GB2312"/>
          <w:b w:val="0"/>
          <w:bCs/>
          <w:sz w:val="32"/>
          <w:szCs w:val="32"/>
          <w:lang w:eastAsia="zh-CN"/>
        </w:rPr>
        <w:t>经体检及政治考察合格的人员，在</w:t>
      </w:r>
      <w:r>
        <w:rPr>
          <w:rStyle w:val="11"/>
          <w:rFonts w:hint="eastAsia" w:ascii="仿宋_GB2312" w:hAnsi="仿宋_GB2312" w:eastAsia="仿宋_GB2312" w:cs="仿宋_GB2312"/>
          <w:b w:val="0"/>
          <w:bCs/>
          <w:sz w:val="32"/>
          <w:szCs w:val="32"/>
          <w:lang w:eastAsia="zh-CN"/>
        </w:rPr>
        <w:t>“江口县人民政府门户网”（http://www.jiangkou.gov.cn/）、“</w:t>
      </w:r>
      <w:r>
        <w:rPr>
          <w:rStyle w:val="11"/>
          <w:rFonts w:hint="eastAsia" w:ascii="仿宋_GB2312" w:hAnsi="仿宋_GB2312" w:eastAsia="仿宋_GB2312" w:cs="仿宋_GB2312"/>
          <w:b w:val="0"/>
          <w:bCs/>
          <w:sz w:val="32"/>
          <w:szCs w:val="32"/>
          <w:lang w:val="en-US" w:eastAsia="zh-CN"/>
        </w:rPr>
        <w:t>法润江口</w:t>
      </w:r>
      <w:r>
        <w:rPr>
          <w:rStyle w:val="11"/>
          <w:rFonts w:hint="eastAsia" w:ascii="仿宋_GB2312" w:hAnsi="仿宋_GB2312" w:eastAsia="仿宋_GB2312" w:cs="仿宋_GB2312"/>
          <w:b w:val="0"/>
          <w:bCs/>
          <w:sz w:val="32"/>
          <w:szCs w:val="32"/>
          <w:lang w:eastAsia="zh-CN"/>
        </w:rPr>
        <w:t>”</w:t>
      </w:r>
      <w:r>
        <w:rPr>
          <w:rStyle w:val="11"/>
          <w:rFonts w:hint="eastAsia" w:ascii="仿宋_GB2312" w:hAnsi="仿宋_GB2312" w:eastAsia="仿宋_GB2312" w:cs="仿宋_GB2312"/>
          <w:b w:val="0"/>
          <w:bCs/>
          <w:sz w:val="32"/>
          <w:szCs w:val="32"/>
          <w:lang w:val="en-US" w:eastAsia="zh-CN"/>
        </w:rPr>
        <w:t>微信公众</w:t>
      </w:r>
      <w:r>
        <w:rPr>
          <w:rStyle w:val="11"/>
          <w:rFonts w:hint="default" w:ascii="仿宋_GB2312" w:hAnsi="仿宋_GB2312" w:eastAsia="仿宋_GB2312" w:cs="仿宋_GB2312"/>
          <w:b w:val="0"/>
          <w:bCs/>
          <w:sz w:val="32"/>
          <w:szCs w:val="32"/>
          <w:lang w:eastAsia="zh-CN"/>
        </w:rPr>
        <w:t>号上公示5个工作日，公示期满后，对没有反映问题或反映问题经查实不影响聘用的，参加岗前培训并按规定办理聘用手续。</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Style w:val="11"/>
          <w:rFonts w:hint="eastAsia" w:ascii="黑体" w:hAnsi="黑体" w:eastAsia="黑体" w:cs="黑体"/>
          <w:b w:val="0"/>
          <w:bCs/>
          <w:sz w:val="32"/>
          <w:szCs w:val="32"/>
          <w:lang w:eastAsia="zh-CN"/>
        </w:rPr>
      </w:pPr>
      <w:r>
        <w:rPr>
          <w:rStyle w:val="11"/>
          <w:rFonts w:hint="eastAsia" w:ascii="黑体" w:hAnsi="黑体" w:eastAsia="黑体" w:cs="黑体"/>
          <w:b w:val="0"/>
          <w:bCs/>
          <w:sz w:val="32"/>
          <w:szCs w:val="32"/>
          <w:lang w:eastAsia="zh-CN"/>
        </w:rPr>
        <w:t>八、工资待遇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default" w:ascii="仿宋_GB2312" w:hAnsi="仿宋_GB2312" w:eastAsia="仿宋_GB2312" w:cs="仿宋_GB2312"/>
          <w:b w:val="0"/>
          <w:bCs/>
          <w:sz w:val="32"/>
          <w:szCs w:val="32"/>
          <w:lang w:eastAsia="zh-CN"/>
        </w:rPr>
        <w:t>每月</w:t>
      </w:r>
      <w:r>
        <w:rPr>
          <w:rStyle w:val="11"/>
          <w:rFonts w:hint="eastAsia" w:ascii="仿宋_GB2312" w:hAnsi="仿宋_GB2312" w:eastAsia="仿宋_GB2312" w:cs="仿宋_GB2312"/>
          <w:b w:val="0"/>
          <w:bCs/>
          <w:sz w:val="32"/>
          <w:szCs w:val="32"/>
          <w:highlight w:val="none"/>
          <w:lang w:val="en-US" w:eastAsia="zh-CN"/>
        </w:rPr>
        <w:t>工资标准</w:t>
      </w:r>
      <w:r>
        <w:rPr>
          <w:rStyle w:val="11"/>
          <w:rFonts w:hint="eastAsia" w:ascii="仿宋_GB2312" w:hAnsi="仿宋_GB2312" w:eastAsia="仿宋_GB2312" w:cs="仿宋_GB2312"/>
          <w:b w:val="0"/>
          <w:bCs/>
          <w:sz w:val="32"/>
          <w:szCs w:val="32"/>
          <w:lang w:val="en-US" w:eastAsia="zh-CN"/>
        </w:rPr>
        <w:t>为 2560元</w:t>
      </w: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lang w:eastAsia="zh-CN"/>
        </w:rPr>
        <w:t>含</w:t>
      </w:r>
      <w:r>
        <w:rPr>
          <w:rStyle w:val="11"/>
          <w:rFonts w:hint="eastAsia" w:ascii="仿宋_GB2312" w:hAnsi="仿宋_GB2312" w:eastAsia="仿宋_GB2312" w:cs="仿宋_GB2312"/>
          <w:b w:val="0"/>
          <w:bCs/>
          <w:sz w:val="32"/>
          <w:szCs w:val="32"/>
          <w:lang w:eastAsia="zh-CN"/>
        </w:rPr>
        <w:t>三险</w:t>
      </w:r>
      <w:r>
        <w:rPr>
          <w:rStyle w:val="11"/>
          <w:rFonts w:hint="default" w:ascii="仿宋_GB2312" w:hAnsi="仿宋_GB2312" w:eastAsia="仿宋_GB2312" w:cs="仿宋_GB2312"/>
          <w:b w:val="0"/>
          <w:bCs/>
          <w:sz w:val="32"/>
          <w:szCs w:val="32"/>
          <w:lang w:eastAsia="zh-CN"/>
        </w:rPr>
        <w:t>个人缴纳部分</w:t>
      </w: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lang w:eastAsia="zh-CN"/>
        </w:rPr>
        <w:t>，聘用人员实行试用期制度，试用期1个月</w:t>
      </w: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lang w:eastAsia="zh-CN"/>
        </w:rPr>
        <w:t>含岗前培训</w:t>
      </w: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lang w:eastAsia="zh-CN"/>
        </w:rPr>
        <w:t>。单位购买人身意外伤害险</w:t>
      </w:r>
      <w:r>
        <w:rPr>
          <w:rStyle w:val="11"/>
          <w:rFonts w:hint="eastAsia" w:ascii="仿宋_GB2312" w:hAnsi="仿宋_GB2312" w:eastAsia="仿宋_GB2312" w:cs="仿宋_GB2312"/>
          <w:b w:val="0"/>
          <w:bCs/>
          <w:sz w:val="32"/>
          <w:szCs w:val="32"/>
          <w:highlight w:val="none"/>
          <w:lang w:val="en-US" w:eastAsia="zh-CN"/>
        </w:rPr>
        <w:t>，</w:t>
      </w:r>
      <w:r>
        <w:rPr>
          <w:rStyle w:val="11"/>
          <w:rFonts w:hint="default" w:ascii="仿宋_GB2312" w:hAnsi="仿宋_GB2312" w:eastAsia="仿宋_GB2312" w:cs="仿宋_GB2312"/>
          <w:b w:val="0"/>
          <w:bCs/>
          <w:sz w:val="32"/>
          <w:szCs w:val="32"/>
          <w:lang w:eastAsia="zh-CN"/>
        </w:rPr>
        <w:t>享受国家政策规定的年休假。工资标准根据</w:t>
      </w:r>
      <w:r>
        <w:rPr>
          <w:rStyle w:val="11"/>
          <w:rFonts w:hint="eastAsia" w:ascii="仿宋_GB2312" w:hAnsi="仿宋_GB2312" w:eastAsia="仿宋_GB2312" w:cs="仿宋_GB2312"/>
          <w:b w:val="0"/>
          <w:bCs/>
          <w:sz w:val="32"/>
          <w:szCs w:val="32"/>
          <w:lang w:eastAsia="zh-CN"/>
        </w:rPr>
        <w:t>江口县</w:t>
      </w:r>
      <w:r>
        <w:rPr>
          <w:rStyle w:val="11"/>
          <w:rFonts w:hint="default" w:ascii="仿宋_GB2312" w:hAnsi="仿宋_GB2312" w:eastAsia="仿宋_GB2312" w:cs="仿宋_GB2312"/>
          <w:b w:val="0"/>
          <w:bCs/>
          <w:sz w:val="32"/>
          <w:szCs w:val="32"/>
          <w:lang w:eastAsia="zh-CN"/>
        </w:rPr>
        <w:t>经济社会发展情况、财政状况等进行动态调整。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Style w:val="11"/>
          <w:rFonts w:hint="default" w:ascii="黑体" w:hAnsi="黑体" w:eastAsia="黑体" w:cs="黑体"/>
          <w:b w:val="0"/>
          <w:bCs/>
          <w:sz w:val="32"/>
          <w:szCs w:val="32"/>
          <w:lang w:eastAsia="zh-CN"/>
        </w:rPr>
      </w:pPr>
      <w:r>
        <w:rPr>
          <w:rStyle w:val="11"/>
          <w:rFonts w:hint="eastAsia" w:ascii="黑体" w:hAnsi="黑体" w:eastAsia="黑体" w:cs="黑体"/>
          <w:b w:val="0"/>
          <w:bCs/>
          <w:sz w:val="32"/>
          <w:szCs w:val="32"/>
          <w:lang w:eastAsia="zh-CN"/>
        </w:rPr>
        <w:t>九</w:t>
      </w:r>
      <w:r>
        <w:rPr>
          <w:rStyle w:val="11"/>
          <w:rFonts w:hint="default" w:ascii="黑体" w:hAnsi="黑体" w:eastAsia="黑体" w:cs="黑体"/>
          <w:b w:val="0"/>
          <w:bCs/>
          <w:sz w:val="32"/>
          <w:szCs w:val="32"/>
          <w:lang w:eastAsia="zh-CN"/>
        </w:rPr>
        <w:t>、其他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lang w:eastAsia="zh-CN"/>
        </w:rPr>
        <w:t>一</w:t>
      </w: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lang w:eastAsia="zh-CN"/>
        </w:rPr>
        <w:t>本次</w:t>
      </w:r>
      <w:r>
        <w:rPr>
          <w:rStyle w:val="11"/>
          <w:rFonts w:hint="default" w:ascii="仿宋_GB2312" w:hAnsi="仿宋_GB2312" w:eastAsia="仿宋_GB2312" w:cs="仿宋_GB2312"/>
          <w:b w:val="0"/>
          <w:bCs/>
          <w:sz w:val="32"/>
          <w:szCs w:val="32"/>
          <w:lang w:eastAsia="zh-CN"/>
        </w:rPr>
        <w:fldChar w:fldCharType="begin"/>
      </w:r>
      <w:r>
        <w:rPr>
          <w:rStyle w:val="11"/>
          <w:rFonts w:hint="default" w:ascii="仿宋_GB2312" w:hAnsi="仿宋_GB2312" w:eastAsia="仿宋_GB2312" w:cs="仿宋_GB2312"/>
          <w:b w:val="0"/>
          <w:bCs/>
          <w:sz w:val="32"/>
          <w:szCs w:val="32"/>
          <w:lang w:eastAsia="zh-CN"/>
        </w:rPr>
        <w:instrText xml:space="preserve"> HYPERLINK "http://www.gzdysx.com/guizhouzhaopinba/" \t "http://www.gzdysx.com/share/tongren/20240913/_blank" </w:instrText>
      </w:r>
      <w:r>
        <w:rPr>
          <w:rStyle w:val="11"/>
          <w:rFonts w:hint="default" w:ascii="仿宋_GB2312" w:hAnsi="仿宋_GB2312" w:eastAsia="仿宋_GB2312" w:cs="仿宋_GB2312"/>
          <w:b w:val="0"/>
          <w:bCs/>
          <w:sz w:val="32"/>
          <w:szCs w:val="32"/>
          <w:lang w:eastAsia="zh-CN"/>
        </w:rPr>
        <w:fldChar w:fldCharType="separate"/>
      </w:r>
      <w:r>
        <w:rPr>
          <w:rStyle w:val="11"/>
          <w:rFonts w:hint="default" w:ascii="仿宋_GB2312" w:hAnsi="仿宋_GB2312" w:eastAsia="仿宋_GB2312" w:cs="仿宋_GB2312"/>
          <w:b w:val="0"/>
          <w:bCs/>
          <w:sz w:val="32"/>
          <w:szCs w:val="32"/>
          <w:lang w:eastAsia="zh-CN"/>
        </w:rPr>
        <w:t>招聘</w:t>
      </w:r>
      <w:r>
        <w:rPr>
          <w:rStyle w:val="11"/>
          <w:rFonts w:hint="default" w:ascii="仿宋_GB2312" w:hAnsi="仿宋_GB2312" w:eastAsia="仿宋_GB2312" w:cs="仿宋_GB2312"/>
          <w:b w:val="0"/>
          <w:bCs/>
          <w:sz w:val="32"/>
          <w:szCs w:val="32"/>
          <w:lang w:eastAsia="zh-CN"/>
        </w:rPr>
        <w:fldChar w:fldCharType="end"/>
      </w:r>
      <w:r>
        <w:rPr>
          <w:rStyle w:val="11"/>
          <w:rFonts w:hint="default" w:ascii="仿宋_GB2312" w:hAnsi="仿宋_GB2312" w:eastAsia="仿宋_GB2312" w:cs="仿宋_GB2312"/>
          <w:b w:val="0"/>
          <w:bCs/>
          <w:sz w:val="32"/>
          <w:szCs w:val="32"/>
          <w:lang w:eastAsia="zh-CN"/>
        </w:rPr>
        <w:t>各环节，考生须保持所提供的电话号码畅通，24小时内无法联系的，视为自动放弃。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lang w:eastAsia="zh-CN"/>
        </w:rPr>
        <w:t>二</w:t>
      </w: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lang w:eastAsia="zh-CN"/>
        </w:rPr>
        <w:t>本次招考聘用工作接受社会广泛监督，做到公开、公平、公正。对参加公开</w:t>
      </w:r>
      <w:r>
        <w:rPr>
          <w:rStyle w:val="11"/>
          <w:rFonts w:hint="default" w:ascii="仿宋_GB2312" w:hAnsi="仿宋_GB2312" w:eastAsia="仿宋_GB2312" w:cs="仿宋_GB2312"/>
          <w:b w:val="0"/>
          <w:bCs/>
          <w:sz w:val="32"/>
          <w:szCs w:val="32"/>
          <w:lang w:eastAsia="zh-CN"/>
        </w:rPr>
        <w:fldChar w:fldCharType="begin"/>
      </w:r>
      <w:r>
        <w:rPr>
          <w:rStyle w:val="11"/>
          <w:rFonts w:hint="default" w:ascii="仿宋_GB2312" w:hAnsi="仿宋_GB2312" w:eastAsia="仿宋_GB2312" w:cs="仿宋_GB2312"/>
          <w:b w:val="0"/>
          <w:bCs/>
          <w:sz w:val="32"/>
          <w:szCs w:val="32"/>
          <w:lang w:eastAsia="zh-CN"/>
        </w:rPr>
        <w:instrText xml:space="preserve"> HYPERLINK "http://www.gzdysx.com/guizhouzhaopinba/" \t "http://www.gzdysx.com/share/tongren/20240913/_blank" </w:instrText>
      </w:r>
      <w:r>
        <w:rPr>
          <w:rStyle w:val="11"/>
          <w:rFonts w:hint="default" w:ascii="仿宋_GB2312" w:hAnsi="仿宋_GB2312" w:eastAsia="仿宋_GB2312" w:cs="仿宋_GB2312"/>
          <w:b w:val="0"/>
          <w:bCs/>
          <w:sz w:val="32"/>
          <w:szCs w:val="32"/>
          <w:lang w:eastAsia="zh-CN"/>
        </w:rPr>
        <w:fldChar w:fldCharType="separate"/>
      </w:r>
      <w:r>
        <w:rPr>
          <w:rStyle w:val="11"/>
          <w:rFonts w:hint="default" w:ascii="仿宋_GB2312" w:hAnsi="仿宋_GB2312" w:eastAsia="仿宋_GB2312" w:cs="仿宋_GB2312"/>
          <w:b w:val="0"/>
          <w:bCs/>
          <w:sz w:val="32"/>
          <w:szCs w:val="32"/>
          <w:lang w:eastAsia="zh-CN"/>
        </w:rPr>
        <w:t>招聘</w:t>
      </w:r>
      <w:r>
        <w:rPr>
          <w:rStyle w:val="11"/>
          <w:rFonts w:hint="default" w:ascii="仿宋_GB2312" w:hAnsi="仿宋_GB2312" w:eastAsia="仿宋_GB2312" w:cs="仿宋_GB2312"/>
          <w:b w:val="0"/>
          <w:bCs/>
          <w:sz w:val="32"/>
          <w:szCs w:val="32"/>
          <w:lang w:eastAsia="zh-CN"/>
        </w:rPr>
        <w:fldChar w:fldCharType="end"/>
      </w:r>
      <w:r>
        <w:rPr>
          <w:rStyle w:val="11"/>
          <w:rFonts w:hint="default" w:ascii="仿宋_GB2312" w:hAnsi="仿宋_GB2312" w:eastAsia="仿宋_GB2312" w:cs="仿宋_GB2312"/>
          <w:b w:val="0"/>
          <w:bCs/>
          <w:sz w:val="32"/>
          <w:szCs w:val="32"/>
          <w:lang w:eastAsia="zh-CN"/>
        </w:rPr>
        <w:t>的工作人员有徇私舞弊、弄虚作假行为的，按有关规定予以处理。招考过程中出现的问题，由</w:t>
      </w:r>
      <w:r>
        <w:rPr>
          <w:rStyle w:val="11"/>
          <w:rFonts w:hint="default" w:ascii="仿宋_GB2312" w:hAnsi="仿宋_GB2312" w:eastAsia="仿宋_GB2312" w:cs="仿宋_GB2312"/>
          <w:b w:val="0"/>
          <w:bCs/>
          <w:sz w:val="32"/>
          <w:szCs w:val="32"/>
          <w:lang w:val="en-US" w:eastAsia="zh-CN"/>
        </w:rPr>
        <w:t>江口县</w:t>
      </w:r>
      <w:r>
        <w:rPr>
          <w:rStyle w:val="11"/>
          <w:rFonts w:hint="eastAsia" w:ascii="仿宋_GB2312" w:hAnsi="仿宋_GB2312" w:eastAsia="仿宋_GB2312" w:cs="仿宋_GB2312"/>
          <w:b w:val="0"/>
          <w:bCs/>
          <w:sz w:val="32"/>
          <w:szCs w:val="32"/>
          <w:lang w:val="en-US" w:eastAsia="zh-CN"/>
        </w:rPr>
        <w:t>司法协理员试点工作</w:t>
      </w:r>
      <w:r>
        <w:rPr>
          <w:rStyle w:val="11"/>
          <w:rFonts w:hint="default" w:ascii="仿宋_GB2312" w:hAnsi="仿宋_GB2312" w:eastAsia="仿宋_GB2312" w:cs="仿宋_GB2312"/>
          <w:b w:val="0"/>
          <w:bCs/>
          <w:sz w:val="32"/>
          <w:szCs w:val="32"/>
          <w:lang w:val="en-US" w:eastAsia="zh-CN"/>
        </w:rPr>
        <w:t>领导小组</w:t>
      </w:r>
      <w:r>
        <w:rPr>
          <w:rStyle w:val="11"/>
          <w:rFonts w:hint="default" w:ascii="仿宋_GB2312" w:hAnsi="仿宋_GB2312" w:eastAsia="仿宋_GB2312" w:cs="仿宋_GB2312"/>
          <w:b w:val="0"/>
          <w:bCs/>
          <w:sz w:val="32"/>
          <w:szCs w:val="32"/>
          <w:lang w:eastAsia="zh-CN"/>
        </w:rPr>
        <w:t>集体研究决定，未尽事宜由</w:t>
      </w:r>
      <w:r>
        <w:rPr>
          <w:rStyle w:val="11"/>
          <w:rFonts w:hint="default" w:ascii="仿宋_GB2312" w:hAnsi="仿宋_GB2312" w:eastAsia="仿宋_GB2312" w:cs="仿宋_GB2312"/>
          <w:b w:val="0"/>
          <w:bCs/>
          <w:sz w:val="32"/>
          <w:szCs w:val="32"/>
          <w:lang w:val="en-US" w:eastAsia="zh-CN"/>
        </w:rPr>
        <w:t>江口县</w:t>
      </w:r>
      <w:r>
        <w:rPr>
          <w:rStyle w:val="11"/>
          <w:rFonts w:hint="eastAsia" w:ascii="仿宋_GB2312" w:hAnsi="仿宋_GB2312" w:eastAsia="仿宋_GB2312" w:cs="仿宋_GB2312"/>
          <w:b w:val="0"/>
          <w:bCs/>
          <w:sz w:val="32"/>
          <w:szCs w:val="32"/>
          <w:lang w:val="en-US" w:eastAsia="zh-CN"/>
        </w:rPr>
        <w:t>司法协理员试点工作</w:t>
      </w:r>
      <w:r>
        <w:rPr>
          <w:rStyle w:val="11"/>
          <w:rFonts w:hint="default" w:ascii="仿宋_GB2312" w:hAnsi="仿宋_GB2312" w:eastAsia="仿宋_GB2312" w:cs="仿宋_GB2312"/>
          <w:b w:val="0"/>
          <w:bCs/>
          <w:sz w:val="32"/>
          <w:szCs w:val="32"/>
          <w:lang w:val="en-US" w:eastAsia="zh-CN"/>
        </w:rPr>
        <w:t>领导小组</w:t>
      </w:r>
      <w:r>
        <w:rPr>
          <w:rStyle w:val="11"/>
          <w:rFonts w:hint="eastAsia" w:ascii="仿宋_GB2312" w:hAnsi="仿宋_GB2312" w:eastAsia="仿宋_GB2312" w:cs="仿宋_GB2312"/>
          <w:b w:val="0"/>
          <w:bCs/>
          <w:sz w:val="32"/>
          <w:szCs w:val="32"/>
          <w:lang w:val="en-US" w:eastAsia="zh-CN"/>
        </w:rPr>
        <w:t>办公室</w:t>
      </w:r>
      <w:r>
        <w:rPr>
          <w:rStyle w:val="11"/>
          <w:rFonts w:hint="default" w:ascii="仿宋_GB2312" w:hAnsi="仿宋_GB2312" w:eastAsia="仿宋_GB2312" w:cs="仿宋_GB2312"/>
          <w:b w:val="0"/>
          <w:bCs/>
          <w:sz w:val="32"/>
          <w:szCs w:val="32"/>
          <w:lang w:eastAsia="zh-CN"/>
        </w:rPr>
        <w:t>负责解释。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sz w:val="32"/>
          <w:szCs w:val="32"/>
          <w:lang w:eastAsia="zh-CN"/>
        </w:rPr>
      </w:pP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lang w:eastAsia="zh-CN"/>
        </w:rPr>
        <w:t>三</w:t>
      </w:r>
      <w:r>
        <w:rPr>
          <w:rStyle w:val="11"/>
          <w:rFonts w:hint="eastAsia" w:ascii="仿宋_GB2312" w:hAnsi="仿宋_GB2312" w:eastAsia="仿宋_GB2312" w:cs="仿宋_GB2312"/>
          <w:b w:val="0"/>
          <w:bCs/>
          <w:sz w:val="32"/>
          <w:szCs w:val="32"/>
          <w:highlight w:val="none"/>
          <w:lang w:eastAsia="zh-CN"/>
        </w:rPr>
        <w:t>）</w:t>
      </w:r>
      <w:r>
        <w:rPr>
          <w:rStyle w:val="11"/>
          <w:rFonts w:hint="default" w:ascii="仿宋_GB2312" w:hAnsi="仿宋_GB2312" w:eastAsia="仿宋_GB2312" w:cs="仿宋_GB2312"/>
          <w:b w:val="0"/>
          <w:bCs/>
          <w:sz w:val="32"/>
          <w:szCs w:val="32"/>
          <w:lang w:eastAsia="zh-CN"/>
        </w:rPr>
        <w:t>本次</w:t>
      </w:r>
      <w:r>
        <w:rPr>
          <w:rStyle w:val="11"/>
          <w:rFonts w:hint="default" w:ascii="仿宋_GB2312" w:hAnsi="仿宋_GB2312" w:eastAsia="仿宋_GB2312" w:cs="仿宋_GB2312"/>
          <w:b w:val="0"/>
          <w:bCs/>
          <w:sz w:val="32"/>
          <w:szCs w:val="32"/>
          <w:lang w:eastAsia="zh-CN"/>
        </w:rPr>
        <w:fldChar w:fldCharType="begin"/>
      </w:r>
      <w:r>
        <w:rPr>
          <w:rStyle w:val="11"/>
          <w:rFonts w:hint="default" w:ascii="仿宋_GB2312" w:hAnsi="仿宋_GB2312" w:eastAsia="仿宋_GB2312" w:cs="仿宋_GB2312"/>
          <w:b w:val="0"/>
          <w:bCs/>
          <w:sz w:val="32"/>
          <w:szCs w:val="32"/>
          <w:lang w:eastAsia="zh-CN"/>
        </w:rPr>
        <w:instrText xml:space="preserve"> HYPERLINK "http://www.gzdysx.com/guizhouzhaopinba/" \t "http://www.gzdysx.com/share/tongren/20240913/_blank" </w:instrText>
      </w:r>
      <w:r>
        <w:rPr>
          <w:rStyle w:val="11"/>
          <w:rFonts w:hint="default" w:ascii="仿宋_GB2312" w:hAnsi="仿宋_GB2312" w:eastAsia="仿宋_GB2312" w:cs="仿宋_GB2312"/>
          <w:b w:val="0"/>
          <w:bCs/>
          <w:sz w:val="32"/>
          <w:szCs w:val="32"/>
          <w:lang w:eastAsia="zh-CN"/>
        </w:rPr>
        <w:fldChar w:fldCharType="separate"/>
      </w:r>
      <w:r>
        <w:rPr>
          <w:rStyle w:val="11"/>
          <w:rFonts w:hint="default" w:ascii="仿宋_GB2312" w:hAnsi="仿宋_GB2312" w:eastAsia="仿宋_GB2312" w:cs="仿宋_GB2312"/>
          <w:b w:val="0"/>
          <w:bCs/>
          <w:sz w:val="32"/>
          <w:szCs w:val="32"/>
          <w:lang w:eastAsia="zh-CN"/>
        </w:rPr>
        <w:t>招聘</w:t>
      </w:r>
      <w:r>
        <w:rPr>
          <w:rStyle w:val="11"/>
          <w:rFonts w:hint="default" w:ascii="仿宋_GB2312" w:hAnsi="仿宋_GB2312" w:eastAsia="仿宋_GB2312" w:cs="仿宋_GB2312"/>
          <w:b w:val="0"/>
          <w:bCs/>
          <w:sz w:val="32"/>
          <w:szCs w:val="32"/>
          <w:lang w:eastAsia="zh-CN"/>
        </w:rPr>
        <w:fldChar w:fldCharType="end"/>
      </w:r>
      <w:r>
        <w:rPr>
          <w:rStyle w:val="11"/>
          <w:rFonts w:hint="default" w:ascii="仿宋_GB2312" w:hAnsi="仿宋_GB2312" w:eastAsia="仿宋_GB2312" w:cs="仿宋_GB2312"/>
          <w:b w:val="0"/>
          <w:bCs/>
          <w:sz w:val="32"/>
          <w:szCs w:val="32"/>
          <w:lang w:eastAsia="zh-CN"/>
        </w:rPr>
        <w:t>考试不指定辅导用书，不举办也不委托任何机构举办辅导培训班。社会上以任何名义举办的辅导班、辅导网站或发行的出版物、上网卡等均与本次考试无关，请广大报考者提高警惕，避免被误导。如发现以上情况，请向相关部门举报，依法依规严肃查处。共同维护良好考试环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eastAsia" w:ascii="黑体" w:hAnsi="黑体" w:eastAsia="黑体" w:cs="黑体"/>
          <w:b w:val="0"/>
          <w:bCs/>
          <w:sz w:val="32"/>
          <w:szCs w:val="32"/>
          <w:lang w:eastAsia="zh-CN"/>
        </w:rPr>
      </w:pPr>
      <w:r>
        <w:rPr>
          <w:rStyle w:val="11"/>
          <w:rFonts w:hint="eastAsia" w:ascii="黑体" w:hAnsi="黑体" w:eastAsia="黑体" w:cs="黑体"/>
          <w:b w:val="0"/>
          <w:bCs/>
          <w:sz w:val="32"/>
          <w:szCs w:val="32"/>
          <w:lang w:eastAsia="zh-CN"/>
        </w:rPr>
        <w:t>十、纪律监督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eastAsia" w:ascii="仿宋_GB2312" w:hAnsi="仿宋_GB2312" w:eastAsia="仿宋_GB2312" w:cs="仿宋_GB2312"/>
          <w:b w:val="0"/>
          <w:bCs/>
          <w:sz w:val="32"/>
          <w:szCs w:val="32"/>
          <w:lang w:eastAsia="zh-CN"/>
        </w:rPr>
      </w:pPr>
      <w:r>
        <w:rPr>
          <w:rStyle w:val="11"/>
          <w:rFonts w:hint="eastAsia" w:ascii="仿宋_GB2312" w:hAnsi="仿宋_GB2312" w:eastAsia="仿宋_GB2312" w:cs="仿宋_GB2312"/>
          <w:b w:val="0"/>
          <w:bCs/>
          <w:sz w:val="32"/>
          <w:szCs w:val="32"/>
          <w:lang w:eastAsia="zh-CN"/>
        </w:rPr>
        <w:t>本次招聘工作严格按照招聘原则和程序进行，接受社会各界监督。工作人员和报考者都要严格遵守招聘纪律规定，如有徇私舞弊、弄虚作假、泄露秘密等行为，可向江口县纪委监委举报。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1"/>
          <w:rFonts w:hint="default" w:ascii="仿宋_GB2312" w:hAnsi="仿宋_GB2312" w:eastAsia="仿宋_GB2312" w:cs="仿宋_GB2312"/>
          <w:b w:val="0"/>
          <w:bCs/>
          <w:sz w:val="32"/>
          <w:szCs w:val="32"/>
          <w:lang w:val="en-US" w:eastAsia="zh-CN"/>
        </w:rPr>
      </w:pPr>
      <w:r>
        <w:rPr>
          <w:rStyle w:val="11"/>
          <w:rFonts w:hint="eastAsia" w:ascii="仿宋_GB2312" w:hAnsi="仿宋_GB2312" w:eastAsia="仿宋_GB2312" w:cs="仿宋_GB2312"/>
          <w:b w:val="0"/>
          <w:bCs/>
          <w:sz w:val="32"/>
          <w:szCs w:val="32"/>
          <w:lang w:val="en-US" w:eastAsia="zh-CN"/>
        </w:rPr>
        <w:t>咨询电话（江口县司法局人事警务股）：18285152875</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Style w:val="11"/>
          <w:rFonts w:hint="eastAsia" w:ascii="仿宋_GB2312" w:hAnsi="仿宋_GB2312" w:eastAsia="仿宋_GB2312" w:cs="仿宋_GB2312"/>
          <w:b w:val="0"/>
          <w:bCs/>
          <w:sz w:val="32"/>
          <w:szCs w:val="32"/>
          <w:lang w:eastAsia="zh-CN"/>
        </w:rPr>
        <w:t>举报电话</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县监察</w:t>
      </w:r>
      <w:r>
        <w:rPr>
          <w:rFonts w:hint="default" w:ascii="Times New Roman" w:hAnsi="Times New Roman" w:eastAsia="仿宋_GB2312" w:cs="Times New Roman"/>
          <w:sz w:val="32"/>
          <w:szCs w:val="32"/>
          <w:highlight w:val="none"/>
          <w:lang w:eastAsia="zh-CN"/>
        </w:rPr>
        <w:t>委）</w:t>
      </w:r>
      <w:r>
        <w:rPr>
          <w:rStyle w:val="11"/>
          <w:rFonts w:hint="eastAsia" w:ascii="仿宋_GB2312" w:hAnsi="仿宋_GB2312" w:eastAsia="仿宋_GB2312" w:cs="仿宋_GB2312"/>
          <w:b w:val="0"/>
          <w:bCs/>
          <w:sz w:val="32"/>
          <w:szCs w:val="32"/>
          <w:highlight w:val="none"/>
          <w:lang w:eastAsia="zh-CN"/>
        </w:rPr>
        <w:t>：</w:t>
      </w:r>
      <w:r>
        <w:rPr>
          <w:rFonts w:hint="default" w:ascii="Times New Roman" w:hAnsi="Times New Roman" w:eastAsia="仿宋_GB2312" w:cs="Times New Roman"/>
          <w:sz w:val="32"/>
          <w:szCs w:val="32"/>
          <w:highlight w:val="none"/>
        </w:rPr>
        <w:t>0856—6621082</w:t>
      </w:r>
      <w:r>
        <w:rPr>
          <w:rFonts w:hint="eastAsia" w:ascii="Times New Roman" w:hAnsi="Times New Roman" w:eastAsia="仿宋_GB2312" w:cs="Times New Roman"/>
          <w:sz w:val="32"/>
          <w:szCs w:val="32"/>
          <w:highlight w:val="none"/>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shd w:val="clear" w:fill="FFFFFF"/>
        </w:rPr>
        <w:t>附件：1.</w:t>
      </w:r>
      <w:r>
        <w:rPr>
          <w:rFonts w:hint="eastAsia" w:ascii="宋体" w:hAnsi="宋体" w:eastAsia="宋体" w:cs="宋体"/>
          <w:i w:val="0"/>
          <w:iCs w:val="0"/>
          <w:caps w:val="0"/>
          <w:color w:val="auto"/>
          <w:spacing w:val="0"/>
          <w:sz w:val="32"/>
          <w:szCs w:val="32"/>
          <w:u w:val="none"/>
          <w:shd w:val="clear" w:fill="FFFFFF"/>
          <w:lang w:val="en-US" w:eastAsia="zh-CN"/>
        </w:rPr>
        <w:t>江口县</w:t>
      </w:r>
      <w:r>
        <w:rPr>
          <w:rFonts w:hint="eastAsia" w:ascii="宋体" w:hAnsi="宋体" w:eastAsia="宋体" w:cs="宋体"/>
          <w:i w:val="0"/>
          <w:iCs w:val="0"/>
          <w:caps w:val="0"/>
          <w:color w:val="auto"/>
          <w:spacing w:val="0"/>
          <w:sz w:val="32"/>
          <w:szCs w:val="32"/>
          <w:shd w:val="clear" w:fill="FFFFFF"/>
        </w:rPr>
        <w:t>2024年面向社会公开</w:t>
      </w:r>
      <w:r>
        <w:rPr>
          <w:rFonts w:hint="eastAsia" w:ascii="宋体" w:hAnsi="宋体" w:eastAsia="宋体" w:cs="宋体"/>
          <w:i w:val="0"/>
          <w:iCs w:val="0"/>
          <w:caps w:val="0"/>
          <w:color w:val="auto"/>
          <w:spacing w:val="0"/>
          <w:sz w:val="32"/>
          <w:szCs w:val="32"/>
          <w:u w:val="none"/>
          <w:shd w:val="clear" w:fill="FFFFFF"/>
        </w:rPr>
        <w:fldChar w:fldCharType="begin"/>
      </w:r>
      <w:r>
        <w:rPr>
          <w:rFonts w:hint="eastAsia" w:ascii="宋体" w:hAnsi="宋体" w:eastAsia="宋体" w:cs="宋体"/>
          <w:i w:val="0"/>
          <w:iCs w:val="0"/>
          <w:caps w:val="0"/>
          <w:color w:val="auto"/>
          <w:spacing w:val="0"/>
          <w:sz w:val="32"/>
          <w:szCs w:val="32"/>
          <w:u w:val="none"/>
          <w:shd w:val="clear" w:fill="FFFFFF"/>
        </w:rPr>
        <w:instrText xml:space="preserve"> HYPERLINK "http://www.gzdysx.com/guizhouzhaopinba/" \t "http://www.gzdysx.com/share/tongren/20240913/_blank" </w:instrText>
      </w:r>
      <w:r>
        <w:rPr>
          <w:rFonts w:hint="eastAsia" w:ascii="宋体" w:hAnsi="宋体" w:eastAsia="宋体" w:cs="宋体"/>
          <w:i w:val="0"/>
          <w:iCs w:val="0"/>
          <w:caps w:val="0"/>
          <w:color w:val="auto"/>
          <w:spacing w:val="0"/>
          <w:sz w:val="32"/>
          <w:szCs w:val="32"/>
          <w:u w:val="none"/>
          <w:shd w:val="clear" w:fill="FFFFFF"/>
        </w:rPr>
        <w:fldChar w:fldCharType="separate"/>
      </w:r>
      <w:r>
        <w:rPr>
          <w:rStyle w:val="12"/>
          <w:rFonts w:hint="eastAsia" w:ascii="宋体" w:hAnsi="宋体" w:eastAsia="宋体" w:cs="宋体"/>
          <w:i w:val="0"/>
          <w:iCs w:val="0"/>
          <w:caps w:val="0"/>
          <w:color w:val="auto"/>
          <w:spacing w:val="0"/>
          <w:sz w:val="32"/>
          <w:szCs w:val="32"/>
          <w:u w:val="none"/>
          <w:shd w:val="clear" w:fill="FFFFFF"/>
        </w:rPr>
        <w:t>招聘</w:t>
      </w:r>
      <w:r>
        <w:rPr>
          <w:rFonts w:hint="eastAsia" w:ascii="宋体" w:hAnsi="宋体" w:eastAsia="宋体" w:cs="宋体"/>
          <w:i w:val="0"/>
          <w:iCs w:val="0"/>
          <w:caps w:val="0"/>
          <w:color w:val="auto"/>
          <w:spacing w:val="0"/>
          <w:sz w:val="32"/>
          <w:szCs w:val="32"/>
          <w:u w:val="none"/>
          <w:shd w:val="clear" w:fill="FFFFFF"/>
        </w:rPr>
        <w:fldChar w:fldCharType="end"/>
      </w:r>
      <w:r>
        <w:rPr>
          <w:rFonts w:hint="eastAsia" w:ascii="宋体" w:hAnsi="宋体" w:eastAsia="宋体" w:cs="宋体"/>
          <w:i w:val="0"/>
          <w:iCs w:val="0"/>
          <w:caps w:val="0"/>
          <w:color w:val="auto"/>
          <w:spacing w:val="0"/>
          <w:sz w:val="32"/>
          <w:szCs w:val="32"/>
          <w:shd w:val="clear" w:fill="FFFFFF"/>
          <w:lang w:eastAsia="zh-CN"/>
        </w:rPr>
        <w:t>司法协理</w:t>
      </w:r>
      <w:r>
        <w:rPr>
          <w:rFonts w:hint="eastAsia" w:ascii="宋体" w:hAnsi="宋体" w:eastAsia="宋体" w:cs="宋体"/>
          <w:i w:val="0"/>
          <w:iCs w:val="0"/>
          <w:caps w:val="0"/>
          <w:color w:val="auto"/>
          <w:spacing w:val="0"/>
          <w:sz w:val="32"/>
          <w:szCs w:val="32"/>
          <w:shd w:val="clear" w:fill="FFFFFF"/>
        </w:rPr>
        <w:t>员岗位表.xls</w:t>
      </w:r>
    </w:p>
    <w:tbl>
      <w:tblPr>
        <w:tblStyle w:val="9"/>
        <w:tblW w:w="8856"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28"/>
        <w:gridCol w:w="1089"/>
        <w:gridCol w:w="852"/>
        <w:gridCol w:w="736"/>
        <w:gridCol w:w="809"/>
        <w:gridCol w:w="528"/>
        <w:gridCol w:w="809"/>
        <w:gridCol w:w="737"/>
        <w:gridCol w:w="970"/>
        <w:gridCol w:w="98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blCellSpacing w:w="0" w:type="dxa"/>
          <w:jc w:val="center"/>
        </w:trPr>
        <w:tc>
          <w:tcPr>
            <w:tcW w:w="8856" w:type="dxa"/>
            <w:gridSpan w:val="11"/>
            <w:vMerge w:val="restart"/>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u w:val="none"/>
                <w:shd w:val="clear" w:fill="FFFFFF"/>
                <w:lang w:val="en-US" w:eastAsia="zh-CN"/>
              </w:rPr>
              <w:t>江口县</w:t>
            </w:r>
            <w:r>
              <w:rPr>
                <w:rFonts w:hint="eastAsia" w:ascii="宋体" w:hAnsi="宋体" w:eastAsia="宋体" w:cs="宋体"/>
                <w:i w:val="0"/>
                <w:iCs w:val="0"/>
                <w:caps w:val="0"/>
                <w:color w:val="auto"/>
                <w:spacing w:val="0"/>
                <w:sz w:val="32"/>
                <w:szCs w:val="32"/>
                <w:shd w:val="clear" w:fill="FFFFFF"/>
              </w:rPr>
              <w:t>2024年面向社会公开</w:t>
            </w:r>
            <w:r>
              <w:rPr>
                <w:rFonts w:hint="eastAsia" w:ascii="宋体" w:hAnsi="宋体" w:eastAsia="宋体" w:cs="宋体"/>
                <w:i w:val="0"/>
                <w:iCs w:val="0"/>
                <w:caps w:val="0"/>
                <w:color w:val="auto"/>
                <w:spacing w:val="0"/>
                <w:sz w:val="32"/>
                <w:szCs w:val="32"/>
                <w:u w:val="none"/>
                <w:shd w:val="clear" w:fill="FFFFFF"/>
              </w:rPr>
              <w:fldChar w:fldCharType="begin"/>
            </w:r>
            <w:r>
              <w:rPr>
                <w:rFonts w:hint="eastAsia" w:ascii="宋体" w:hAnsi="宋体" w:eastAsia="宋体" w:cs="宋体"/>
                <w:i w:val="0"/>
                <w:iCs w:val="0"/>
                <w:caps w:val="0"/>
                <w:color w:val="auto"/>
                <w:spacing w:val="0"/>
                <w:sz w:val="32"/>
                <w:szCs w:val="32"/>
                <w:u w:val="none"/>
                <w:shd w:val="clear" w:fill="FFFFFF"/>
              </w:rPr>
              <w:instrText xml:space="preserve"> HYPERLINK "http://www.gzdysx.com/guizhouzhaopinba/" \t "http://www.gzdysx.com/share/tongren/20240913/_blank" </w:instrText>
            </w:r>
            <w:r>
              <w:rPr>
                <w:rFonts w:hint="eastAsia" w:ascii="宋体" w:hAnsi="宋体" w:eastAsia="宋体" w:cs="宋体"/>
                <w:i w:val="0"/>
                <w:iCs w:val="0"/>
                <w:caps w:val="0"/>
                <w:color w:val="auto"/>
                <w:spacing w:val="0"/>
                <w:sz w:val="32"/>
                <w:szCs w:val="32"/>
                <w:u w:val="none"/>
                <w:shd w:val="clear" w:fill="FFFFFF"/>
              </w:rPr>
              <w:fldChar w:fldCharType="separate"/>
            </w:r>
            <w:r>
              <w:rPr>
                <w:rStyle w:val="12"/>
                <w:rFonts w:hint="eastAsia" w:ascii="宋体" w:hAnsi="宋体" w:eastAsia="宋体" w:cs="宋体"/>
                <w:i w:val="0"/>
                <w:iCs w:val="0"/>
                <w:caps w:val="0"/>
                <w:color w:val="auto"/>
                <w:spacing w:val="0"/>
                <w:sz w:val="32"/>
                <w:szCs w:val="32"/>
                <w:u w:val="none"/>
                <w:shd w:val="clear" w:fill="FFFFFF"/>
              </w:rPr>
              <w:t>招聘</w:t>
            </w:r>
            <w:r>
              <w:rPr>
                <w:rFonts w:hint="eastAsia" w:ascii="宋体" w:hAnsi="宋体" w:eastAsia="宋体" w:cs="宋体"/>
                <w:i w:val="0"/>
                <w:iCs w:val="0"/>
                <w:caps w:val="0"/>
                <w:color w:val="auto"/>
                <w:spacing w:val="0"/>
                <w:sz w:val="32"/>
                <w:szCs w:val="32"/>
                <w:u w:val="none"/>
                <w:shd w:val="clear" w:fill="FFFFFF"/>
              </w:rPr>
              <w:fldChar w:fldCharType="end"/>
            </w:r>
            <w:r>
              <w:rPr>
                <w:rFonts w:hint="eastAsia" w:ascii="宋体" w:hAnsi="宋体" w:eastAsia="宋体" w:cs="宋体"/>
                <w:i w:val="0"/>
                <w:iCs w:val="0"/>
                <w:caps w:val="0"/>
                <w:color w:val="auto"/>
                <w:spacing w:val="0"/>
                <w:sz w:val="32"/>
                <w:szCs w:val="32"/>
                <w:shd w:val="clear" w:fill="FFFFFF"/>
                <w:lang w:eastAsia="zh-CN"/>
              </w:rPr>
              <w:t>司法协理</w:t>
            </w:r>
            <w:r>
              <w:rPr>
                <w:rFonts w:hint="eastAsia" w:ascii="宋体" w:hAnsi="宋体" w:eastAsia="宋体" w:cs="宋体"/>
                <w:i w:val="0"/>
                <w:iCs w:val="0"/>
                <w:caps w:val="0"/>
                <w:color w:val="auto"/>
                <w:spacing w:val="0"/>
                <w:sz w:val="32"/>
                <w:szCs w:val="32"/>
                <w:shd w:val="clear" w:fill="FFFFFF"/>
              </w:rPr>
              <w:t>员岗位表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blCellSpacing w:w="0" w:type="dxa"/>
          <w:jc w:val="center"/>
        </w:trPr>
        <w:tc>
          <w:tcPr>
            <w:tcW w:w="8856" w:type="dxa"/>
            <w:gridSpan w:val="11"/>
            <w:vMerge w:val="continue"/>
            <w:shd w:val="clear" w:color="auto" w:fill="FFFFFF"/>
            <w:tcMar>
              <w:top w:w="24" w:type="dxa"/>
              <w:left w:w="24" w:type="dxa"/>
              <w:bottom w:w="24" w:type="dxa"/>
              <w:right w:w="24"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blCellSpacing w:w="0" w:type="dxa"/>
          <w:jc w:val="center"/>
        </w:trPr>
        <w:tc>
          <w:tcPr>
            <w:tcW w:w="528"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kern w:val="0"/>
                <w:sz w:val="32"/>
                <w:szCs w:val="32"/>
                <w:lang w:val="en-US" w:eastAsia="zh-CN" w:bidi="ar"/>
              </w:rPr>
              <w:t>序号</w:t>
            </w:r>
          </w:p>
        </w:tc>
        <w:tc>
          <w:tcPr>
            <w:tcW w:w="1089"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kern w:val="0"/>
                <w:sz w:val="32"/>
                <w:szCs w:val="32"/>
                <w:u w:val="none"/>
                <w:lang w:val="en-US" w:eastAsia="zh-CN" w:bidi="ar"/>
              </w:rPr>
              <w:fldChar w:fldCharType="begin"/>
            </w:r>
            <w:r>
              <w:rPr>
                <w:rFonts w:hint="eastAsia" w:ascii="宋体" w:hAnsi="宋体" w:eastAsia="宋体" w:cs="宋体"/>
                <w:i w:val="0"/>
                <w:iCs w:val="0"/>
                <w:caps w:val="0"/>
                <w:color w:val="auto"/>
                <w:spacing w:val="0"/>
                <w:kern w:val="0"/>
                <w:sz w:val="32"/>
                <w:szCs w:val="32"/>
                <w:u w:val="none"/>
                <w:lang w:val="en-US" w:eastAsia="zh-CN" w:bidi="ar"/>
              </w:rPr>
              <w:instrText xml:space="preserve"> HYPERLINK "http://www.gzdysx.com/guizhouzhaopinba/" \t "http://www.gzdysx.com/share/tongren/20240913/_blank" </w:instrText>
            </w:r>
            <w:r>
              <w:rPr>
                <w:rFonts w:hint="eastAsia" w:ascii="宋体" w:hAnsi="宋体" w:eastAsia="宋体" w:cs="宋体"/>
                <w:i w:val="0"/>
                <w:iCs w:val="0"/>
                <w:caps w:val="0"/>
                <w:color w:val="auto"/>
                <w:spacing w:val="0"/>
                <w:kern w:val="0"/>
                <w:sz w:val="32"/>
                <w:szCs w:val="32"/>
                <w:u w:val="none"/>
                <w:lang w:val="en-US" w:eastAsia="zh-CN" w:bidi="ar"/>
              </w:rPr>
              <w:fldChar w:fldCharType="separate"/>
            </w:r>
            <w:r>
              <w:rPr>
                <w:rStyle w:val="12"/>
                <w:rFonts w:hint="eastAsia" w:ascii="宋体" w:hAnsi="宋体" w:eastAsia="宋体" w:cs="宋体"/>
                <w:i w:val="0"/>
                <w:iCs w:val="0"/>
                <w:caps w:val="0"/>
                <w:color w:val="auto"/>
                <w:spacing w:val="0"/>
                <w:sz w:val="32"/>
                <w:szCs w:val="32"/>
                <w:u w:val="none"/>
              </w:rPr>
              <w:t>招聘</w:t>
            </w:r>
            <w:r>
              <w:rPr>
                <w:rFonts w:hint="eastAsia" w:ascii="宋体" w:hAnsi="宋体" w:eastAsia="宋体" w:cs="宋体"/>
                <w:i w:val="0"/>
                <w:iCs w:val="0"/>
                <w:caps w:val="0"/>
                <w:color w:val="auto"/>
                <w:spacing w:val="0"/>
                <w:kern w:val="0"/>
                <w:sz w:val="32"/>
                <w:szCs w:val="32"/>
                <w:u w:val="none"/>
                <w:lang w:val="en-US" w:eastAsia="zh-CN" w:bidi="ar"/>
              </w:rPr>
              <w:fldChar w:fldCharType="end"/>
            </w:r>
            <w:r>
              <w:rPr>
                <w:rFonts w:hint="eastAsia" w:ascii="宋体" w:hAnsi="宋体" w:eastAsia="宋体" w:cs="宋体"/>
                <w:i w:val="0"/>
                <w:iCs w:val="0"/>
                <w:caps w:val="0"/>
                <w:color w:val="auto"/>
                <w:spacing w:val="0"/>
                <w:kern w:val="0"/>
                <w:sz w:val="32"/>
                <w:szCs w:val="32"/>
                <w:lang w:val="en-US" w:eastAsia="zh-CN" w:bidi="ar"/>
              </w:rPr>
              <w:t>单位</w:t>
            </w:r>
          </w:p>
        </w:tc>
        <w:tc>
          <w:tcPr>
            <w:tcW w:w="852"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kern w:val="0"/>
                <w:sz w:val="32"/>
                <w:szCs w:val="32"/>
                <w:u w:val="none"/>
                <w:lang w:val="en-US" w:eastAsia="zh-CN" w:bidi="ar"/>
              </w:rPr>
              <w:fldChar w:fldCharType="begin"/>
            </w:r>
            <w:r>
              <w:rPr>
                <w:rFonts w:hint="eastAsia" w:ascii="宋体" w:hAnsi="宋体" w:eastAsia="宋体" w:cs="宋体"/>
                <w:i w:val="0"/>
                <w:iCs w:val="0"/>
                <w:caps w:val="0"/>
                <w:color w:val="auto"/>
                <w:spacing w:val="0"/>
                <w:kern w:val="0"/>
                <w:sz w:val="32"/>
                <w:szCs w:val="32"/>
                <w:u w:val="none"/>
                <w:lang w:val="en-US" w:eastAsia="zh-CN" w:bidi="ar"/>
              </w:rPr>
              <w:instrText xml:space="preserve"> HYPERLINK "http://www.gzdysx.com/guizhouzhaopinba/" \t "http://www.gzdysx.com/share/tongren/20240913/_blank" </w:instrText>
            </w:r>
            <w:r>
              <w:rPr>
                <w:rFonts w:hint="eastAsia" w:ascii="宋体" w:hAnsi="宋体" w:eastAsia="宋体" w:cs="宋体"/>
                <w:i w:val="0"/>
                <w:iCs w:val="0"/>
                <w:caps w:val="0"/>
                <w:color w:val="auto"/>
                <w:spacing w:val="0"/>
                <w:kern w:val="0"/>
                <w:sz w:val="32"/>
                <w:szCs w:val="32"/>
                <w:u w:val="none"/>
                <w:lang w:val="en-US" w:eastAsia="zh-CN" w:bidi="ar"/>
              </w:rPr>
              <w:fldChar w:fldCharType="separate"/>
            </w:r>
            <w:r>
              <w:rPr>
                <w:rStyle w:val="12"/>
                <w:rFonts w:hint="eastAsia" w:ascii="宋体" w:hAnsi="宋体" w:eastAsia="宋体" w:cs="宋体"/>
                <w:i w:val="0"/>
                <w:iCs w:val="0"/>
                <w:caps w:val="0"/>
                <w:color w:val="auto"/>
                <w:spacing w:val="0"/>
                <w:sz w:val="32"/>
                <w:szCs w:val="32"/>
                <w:u w:val="none"/>
              </w:rPr>
              <w:t>招聘</w:t>
            </w:r>
            <w:r>
              <w:rPr>
                <w:rFonts w:hint="eastAsia" w:ascii="宋体" w:hAnsi="宋体" w:eastAsia="宋体" w:cs="宋体"/>
                <w:i w:val="0"/>
                <w:iCs w:val="0"/>
                <w:caps w:val="0"/>
                <w:color w:val="auto"/>
                <w:spacing w:val="0"/>
                <w:kern w:val="0"/>
                <w:sz w:val="32"/>
                <w:szCs w:val="32"/>
                <w:u w:val="none"/>
                <w:lang w:val="en-US" w:eastAsia="zh-CN" w:bidi="ar"/>
              </w:rPr>
              <w:fldChar w:fldCharType="end"/>
            </w:r>
            <w:r>
              <w:rPr>
                <w:rFonts w:hint="eastAsia" w:ascii="宋体" w:hAnsi="宋体" w:eastAsia="宋体" w:cs="宋体"/>
                <w:i w:val="0"/>
                <w:iCs w:val="0"/>
                <w:caps w:val="0"/>
                <w:color w:val="auto"/>
                <w:spacing w:val="0"/>
                <w:kern w:val="0"/>
                <w:sz w:val="32"/>
                <w:szCs w:val="32"/>
                <w:lang w:val="en-US" w:eastAsia="zh-CN" w:bidi="ar"/>
              </w:rPr>
              <w:t>岗位</w:t>
            </w:r>
          </w:p>
        </w:tc>
        <w:tc>
          <w:tcPr>
            <w:tcW w:w="736"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kern w:val="0"/>
                <w:sz w:val="32"/>
                <w:szCs w:val="32"/>
                <w:lang w:val="en-US" w:eastAsia="zh-CN" w:bidi="ar"/>
              </w:rPr>
              <w:t>岗位代码</w:t>
            </w:r>
          </w:p>
        </w:tc>
        <w:tc>
          <w:tcPr>
            <w:tcW w:w="809"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kern w:val="0"/>
                <w:sz w:val="32"/>
                <w:szCs w:val="32"/>
                <w:u w:val="none"/>
                <w:lang w:val="en-US" w:eastAsia="zh-CN" w:bidi="ar"/>
              </w:rPr>
              <w:fldChar w:fldCharType="begin"/>
            </w:r>
            <w:r>
              <w:rPr>
                <w:rFonts w:hint="eastAsia" w:ascii="宋体" w:hAnsi="宋体" w:eastAsia="宋体" w:cs="宋体"/>
                <w:i w:val="0"/>
                <w:iCs w:val="0"/>
                <w:caps w:val="0"/>
                <w:color w:val="auto"/>
                <w:spacing w:val="0"/>
                <w:kern w:val="0"/>
                <w:sz w:val="32"/>
                <w:szCs w:val="32"/>
                <w:u w:val="none"/>
                <w:lang w:val="en-US" w:eastAsia="zh-CN" w:bidi="ar"/>
              </w:rPr>
              <w:instrText xml:space="preserve"> HYPERLINK "http://www.gzdysx.com/guizhouzhaopinba/" \t "http://www.gzdysx.com/share/tongren/20240913/_blank" </w:instrText>
            </w:r>
            <w:r>
              <w:rPr>
                <w:rFonts w:hint="eastAsia" w:ascii="宋体" w:hAnsi="宋体" w:eastAsia="宋体" w:cs="宋体"/>
                <w:i w:val="0"/>
                <w:iCs w:val="0"/>
                <w:caps w:val="0"/>
                <w:color w:val="auto"/>
                <w:spacing w:val="0"/>
                <w:kern w:val="0"/>
                <w:sz w:val="32"/>
                <w:szCs w:val="32"/>
                <w:u w:val="none"/>
                <w:lang w:val="en-US" w:eastAsia="zh-CN" w:bidi="ar"/>
              </w:rPr>
              <w:fldChar w:fldCharType="separate"/>
            </w:r>
            <w:r>
              <w:rPr>
                <w:rStyle w:val="12"/>
                <w:rFonts w:hint="eastAsia" w:ascii="宋体" w:hAnsi="宋体" w:eastAsia="宋体" w:cs="宋体"/>
                <w:i w:val="0"/>
                <w:iCs w:val="0"/>
                <w:caps w:val="0"/>
                <w:color w:val="auto"/>
                <w:spacing w:val="0"/>
                <w:sz w:val="32"/>
                <w:szCs w:val="32"/>
                <w:u w:val="none"/>
              </w:rPr>
              <w:t>招聘</w:t>
            </w:r>
            <w:r>
              <w:rPr>
                <w:rFonts w:hint="eastAsia" w:ascii="宋体" w:hAnsi="宋体" w:eastAsia="宋体" w:cs="宋体"/>
                <w:i w:val="0"/>
                <w:iCs w:val="0"/>
                <w:caps w:val="0"/>
                <w:color w:val="auto"/>
                <w:spacing w:val="0"/>
                <w:kern w:val="0"/>
                <w:sz w:val="32"/>
                <w:szCs w:val="32"/>
                <w:u w:val="none"/>
                <w:lang w:val="en-US" w:eastAsia="zh-CN" w:bidi="ar"/>
              </w:rPr>
              <w:fldChar w:fldCharType="end"/>
            </w:r>
            <w:r>
              <w:rPr>
                <w:rFonts w:hint="eastAsia" w:ascii="宋体" w:hAnsi="宋体" w:eastAsia="宋体" w:cs="宋体"/>
                <w:i w:val="0"/>
                <w:iCs w:val="0"/>
                <w:caps w:val="0"/>
                <w:color w:val="auto"/>
                <w:spacing w:val="0"/>
                <w:kern w:val="0"/>
                <w:sz w:val="32"/>
                <w:szCs w:val="32"/>
                <w:lang w:val="en-US" w:eastAsia="zh-CN" w:bidi="ar"/>
              </w:rPr>
              <w:t>人数</w:t>
            </w:r>
          </w:p>
        </w:tc>
        <w:tc>
          <w:tcPr>
            <w:tcW w:w="528"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kern w:val="0"/>
                <w:sz w:val="32"/>
                <w:szCs w:val="32"/>
                <w:lang w:val="en-US" w:eastAsia="zh-CN" w:bidi="ar"/>
              </w:rPr>
              <w:t>性别</w:t>
            </w:r>
          </w:p>
        </w:tc>
        <w:tc>
          <w:tcPr>
            <w:tcW w:w="809"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kern w:val="0"/>
                <w:sz w:val="32"/>
                <w:szCs w:val="32"/>
                <w:lang w:val="en-US" w:eastAsia="zh-CN" w:bidi="ar"/>
              </w:rPr>
              <w:t>学历要求</w:t>
            </w:r>
          </w:p>
        </w:tc>
        <w:tc>
          <w:tcPr>
            <w:tcW w:w="737"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kern w:val="0"/>
                <w:sz w:val="32"/>
                <w:szCs w:val="32"/>
                <w:lang w:val="en-US" w:eastAsia="zh-CN" w:bidi="ar"/>
              </w:rPr>
              <w:t>专业要求</w:t>
            </w:r>
          </w:p>
        </w:tc>
        <w:tc>
          <w:tcPr>
            <w:tcW w:w="970"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kern w:val="0"/>
                <w:sz w:val="32"/>
                <w:szCs w:val="32"/>
                <w:lang w:val="en-US" w:eastAsia="zh-CN" w:bidi="ar"/>
              </w:rPr>
              <w:t>户籍要求</w:t>
            </w:r>
          </w:p>
        </w:tc>
        <w:tc>
          <w:tcPr>
            <w:tcW w:w="989"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kern w:val="0"/>
                <w:sz w:val="32"/>
                <w:szCs w:val="32"/>
                <w:lang w:val="en-US" w:eastAsia="zh-CN" w:bidi="ar"/>
              </w:rPr>
              <w:t>考试项目</w:t>
            </w:r>
          </w:p>
        </w:tc>
        <w:tc>
          <w:tcPr>
            <w:tcW w:w="809"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kern w:val="0"/>
                <w:sz w:val="32"/>
                <w:szCs w:val="3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blCellSpacing w:w="0" w:type="dxa"/>
          <w:jc w:val="center"/>
        </w:trPr>
        <w:tc>
          <w:tcPr>
            <w:tcW w:w="528"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lang w:val="en-US" w:eastAsia="zh-CN"/>
              </w:rPr>
            </w:pPr>
            <w:r>
              <w:rPr>
                <w:rFonts w:hint="eastAsia" w:ascii="宋体" w:hAnsi="宋体" w:cs="宋体"/>
                <w:i w:val="0"/>
                <w:iCs w:val="0"/>
                <w:caps w:val="0"/>
                <w:color w:val="auto"/>
                <w:spacing w:val="0"/>
                <w:sz w:val="32"/>
                <w:szCs w:val="32"/>
                <w:lang w:val="en-US" w:eastAsia="zh-CN"/>
              </w:rPr>
              <w:t>1</w:t>
            </w:r>
          </w:p>
        </w:tc>
        <w:tc>
          <w:tcPr>
            <w:tcW w:w="1089" w:type="dxa"/>
            <w:shd w:val="clear" w:color="auto" w:fill="FFFFFF"/>
            <w:tcMar>
              <w:top w:w="24" w:type="dxa"/>
              <w:left w:w="24" w:type="dxa"/>
              <w:bottom w:w="24" w:type="dxa"/>
              <w:right w:w="24"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u w:val="none"/>
                <w:lang w:eastAsia="zh-CN"/>
              </w:rPr>
              <w:t>江口县司法局</w:t>
            </w:r>
          </w:p>
        </w:tc>
        <w:tc>
          <w:tcPr>
            <w:tcW w:w="852" w:type="dxa"/>
            <w:shd w:val="clear" w:color="auto" w:fill="FFFFFF"/>
            <w:tcMar>
              <w:top w:w="24" w:type="dxa"/>
              <w:left w:w="24" w:type="dxa"/>
              <w:bottom w:w="24" w:type="dxa"/>
              <w:right w:w="24"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u w:val="none"/>
                <w:lang w:eastAsia="zh-CN"/>
              </w:rPr>
              <w:t>江口县司法局</w:t>
            </w:r>
          </w:p>
        </w:tc>
        <w:tc>
          <w:tcPr>
            <w:tcW w:w="736"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kern w:val="0"/>
                <w:sz w:val="32"/>
                <w:szCs w:val="32"/>
                <w:lang w:val="en-US" w:eastAsia="zh-CN" w:bidi="ar"/>
              </w:rPr>
              <w:t>1</w:t>
            </w:r>
          </w:p>
        </w:tc>
        <w:tc>
          <w:tcPr>
            <w:tcW w:w="809"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default" w:ascii="宋体" w:hAnsi="宋体" w:eastAsia="宋体" w:cs="宋体"/>
                <w:i w:val="0"/>
                <w:iCs w:val="0"/>
                <w:caps w:val="0"/>
                <w:color w:val="auto"/>
                <w:spacing w:val="0"/>
                <w:sz w:val="32"/>
                <w:szCs w:val="32"/>
                <w:lang w:val="en-US"/>
              </w:rPr>
            </w:pPr>
            <w:r>
              <w:rPr>
                <w:rFonts w:hint="eastAsia" w:ascii="宋体" w:hAnsi="宋体" w:cs="宋体"/>
                <w:i w:val="0"/>
                <w:iCs w:val="0"/>
                <w:caps w:val="0"/>
                <w:color w:val="auto"/>
                <w:spacing w:val="0"/>
                <w:kern w:val="0"/>
                <w:sz w:val="32"/>
                <w:szCs w:val="32"/>
                <w:lang w:val="en-US" w:eastAsia="zh-CN" w:bidi="ar"/>
              </w:rPr>
              <w:t>10</w:t>
            </w:r>
          </w:p>
        </w:tc>
        <w:tc>
          <w:tcPr>
            <w:tcW w:w="528"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lang w:val="en-US" w:eastAsia="zh-CN"/>
              </w:rPr>
            </w:pPr>
            <w:r>
              <w:rPr>
                <w:rFonts w:hint="eastAsia" w:ascii="宋体" w:hAnsi="宋体" w:cs="宋体"/>
                <w:i w:val="0"/>
                <w:iCs w:val="0"/>
                <w:caps w:val="0"/>
                <w:color w:val="auto"/>
                <w:spacing w:val="0"/>
                <w:kern w:val="0"/>
                <w:sz w:val="32"/>
                <w:szCs w:val="32"/>
                <w:lang w:val="en-US" w:eastAsia="zh-CN" w:bidi="ar"/>
              </w:rPr>
              <w:t>不限</w:t>
            </w:r>
          </w:p>
        </w:tc>
        <w:tc>
          <w:tcPr>
            <w:tcW w:w="809" w:type="dxa"/>
            <w:shd w:val="clear" w:color="auto" w:fill="FFFFFF"/>
            <w:tcMar>
              <w:top w:w="24" w:type="dxa"/>
              <w:left w:w="24" w:type="dxa"/>
              <w:bottom w:w="24" w:type="dxa"/>
              <w:right w:w="24"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color w:val="auto"/>
                <w:sz w:val="32"/>
                <w:szCs w:val="32"/>
                <w:lang w:eastAsia="zh-CN"/>
              </w:rPr>
            </w:pPr>
            <w:r>
              <w:rPr>
                <w:rFonts w:hint="eastAsia" w:ascii="宋体" w:hAnsi="宋体" w:cs="宋体"/>
                <w:i w:val="0"/>
                <w:iCs w:val="0"/>
                <w:caps w:val="0"/>
                <w:color w:val="auto"/>
                <w:spacing w:val="0"/>
                <w:sz w:val="32"/>
                <w:szCs w:val="32"/>
                <w:lang w:eastAsia="zh-CN"/>
              </w:rPr>
              <w:t>大专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rPr>
              <w:t>及以上</w:t>
            </w:r>
          </w:p>
        </w:tc>
        <w:tc>
          <w:tcPr>
            <w:tcW w:w="737"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kern w:val="0"/>
                <w:sz w:val="32"/>
                <w:szCs w:val="32"/>
                <w:lang w:val="en-US" w:eastAsia="zh-CN" w:bidi="ar"/>
              </w:rPr>
              <w:t>不限</w:t>
            </w:r>
          </w:p>
        </w:tc>
        <w:tc>
          <w:tcPr>
            <w:tcW w:w="970" w:type="dxa"/>
            <w:shd w:val="clear" w:color="auto" w:fill="FFFFFF"/>
            <w:tcMar>
              <w:top w:w="24" w:type="dxa"/>
              <w:left w:w="24" w:type="dxa"/>
              <w:bottom w:w="24" w:type="dxa"/>
              <w:right w:w="2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rPr>
                <w:rFonts w:hint="eastAsia" w:ascii="宋体" w:hAnsi="宋体" w:eastAsia="宋体" w:cs="宋体"/>
                <w:i w:val="0"/>
                <w:iCs w:val="0"/>
                <w:caps w:val="0"/>
                <w:color w:val="auto"/>
                <w:spacing w:val="0"/>
                <w:sz w:val="32"/>
                <w:szCs w:val="32"/>
                <w:lang w:val="en-US" w:eastAsia="zh-CN"/>
              </w:rPr>
            </w:pPr>
            <w:r>
              <w:rPr>
                <w:rFonts w:hint="eastAsia" w:ascii="宋体" w:hAnsi="宋体" w:cs="宋体"/>
                <w:i w:val="0"/>
                <w:iCs w:val="0"/>
                <w:caps w:val="0"/>
                <w:color w:val="auto"/>
                <w:spacing w:val="0"/>
                <w:kern w:val="0"/>
                <w:sz w:val="32"/>
                <w:szCs w:val="32"/>
                <w:lang w:val="en-US" w:eastAsia="zh-CN" w:bidi="ar"/>
              </w:rPr>
              <w:t>不限</w:t>
            </w:r>
          </w:p>
        </w:tc>
        <w:tc>
          <w:tcPr>
            <w:tcW w:w="989" w:type="dxa"/>
            <w:shd w:val="clear" w:color="auto" w:fill="FFFFFF"/>
            <w:tcMar>
              <w:top w:w="24" w:type="dxa"/>
              <w:left w:w="24" w:type="dxa"/>
              <w:bottom w:w="24" w:type="dxa"/>
              <w:right w:w="24"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rPr>
              <w:t>笔试；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rPr>
              <w:t>面试。</w:t>
            </w:r>
          </w:p>
        </w:tc>
        <w:tc>
          <w:tcPr>
            <w:tcW w:w="809" w:type="dxa"/>
            <w:shd w:val="clear" w:color="auto" w:fill="FFFFFF"/>
            <w:tcMar>
              <w:top w:w="24" w:type="dxa"/>
              <w:left w:w="24" w:type="dxa"/>
              <w:bottom w:w="24" w:type="dxa"/>
              <w:right w:w="24"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rPr>
              <w:t>必须服从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rPr>
              <w:t>岗位调整</w:t>
            </w:r>
          </w:p>
        </w:tc>
      </w:tr>
    </w:tbl>
    <w:p>
      <w:pPr>
        <w:keepNext w:val="0"/>
        <w:keepLines w:val="0"/>
        <w:pageBreakBefore w:val="0"/>
        <w:kinsoku/>
        <w:wordWrap/>
        <w:overflowPunct/>
        <w:topLinePunct w:val="0"/>
        <w:autoSpaceDE/>
        <w:autoSpaceDN/>
        <w:bidi w:val="0"/>
        <w:adjustRightInd/>
        <w:snapToGrid/>
        <w:spacing w:line="520" w:lineRule="exact"/>
        <w:textAlignment w:val="auto"/>
        <w:rPr>
          <w:rFonts w:hint="default" w:ascii="宋体" w:hAnsi="宋体" w:eastAsia="宋体" w:cs="宋体"/>
          <w:b w:val="0"/>
          <w:bCs w:val="0"/>
          <w:color w:val="auto"/>
          <w:sz w:val="32"/>
          <w:szCs w:val="32"/>
          <w:lang w:val="en-US" w:eastAsia="zh-CN"/>
        </w:rPr>
      </w:pPr>
      <w:r>
        <w:rPr>
          <w:rFonts w:hint="eastAsia" w:ascii="宋体" w:hAnsi="宋体" w:cs="宋体"/>
          <w:b w:val="0"/>
          <w:bCs w:val="0"/>
          <w:color w:val="auto"/>
          <w:sz w:val="32"/>
          <w:szCs w:val="32"/>
          <w:lang w:val="en-US" w:eastAsia="zh-CN"/>
        </w:rPr>
        <w:t xml:space="preserve">    2.</w:t>
      </w:r>
      <w:r>
        <w:rPr>
          <w:rFonts w:hint="default" w:ascii="宋体" w:hAnsi="宋体" w:cs="宋体"/>
          <w:b w:val="0"/>
          <w:bCs w:val="0"/>
          <w:color w:val="auto"/>
          <w:sz w:val="32"/>
          <w:szCs w:val="32"/>
          <w:lang w:val="en-US" w:eastAsia="zh-CN"/>
        </w:rPr>
        <w:t>《报考人员诚信承诺书》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宋体" w:hAnsi="宋体" w:cs="宋体"/>
          <w:b w:val="0"/>
          <w:bCs w:val="0"/>
          <w:color w:val="auto"/>
          <w:sz w:val="32"/>
          <w:szCs w:val="32"/>
          <w:lang w:val="en-US" w:eastAsia="zh-CN"/>
        </w:rPr>
      </w:pPr>
      <w:r>
        <w:rPr>
          <w:rFonts w:hint="eastAsia" w:ascii="宋体" w:hAnsi="宋体" w:cs="宋体"/>
          <w:b w:val="0"/>
          <w:bCs w:val="0"/>
          <w:color w:val="auto"/>
          <w:sz w:val="32"/>
          <w:szCs w:val="32"/>
          <w:lang w:val="en-US" w:eastAsia="zh-CN"/>
        </w:rPr>
        <w:t>3.</w:t>
      </w:r>
      <w:r>
        <w:rPr>
          <w:rFonts w:hint="default" w:ascii="宋体" w:hAnsi="宋体" w:cs="宋体"/>
          <w:b w:val="0"/>
          <w:bCs w:val="0"/>
          <w:color w:val="auto"/>
          <w:sz w:val="32"/>
          <w:szCs w:val="32"/>
          <w:lang w:val="en-US" w:eastAsia="zh-CN"/>
        </w:rPr>
        <w:t>《江口县</w:t>
      </w:r>
      <w:r>
        <w:rPr>
          <w:rFonts w:hint="eastAsia" w:ascii="宋体" w:hAnsi="宋体" w:cs="宋体"/>
          <w:b w:val="0"/>
          <w:bCs w:val="0"/>
          <w:color w:val="auto"/>
          <w:sz w:val="32"/>
          <w:szCs w:val="32"/>
          <w:lang w:val="en-US" w:eastAsia="zh-CN"/>
        </w:rPr>
        <w:t>司法局</w:t>
      </w:r>
      <w:r>
        <w:rPr>
          <w:rFonts w:hint="default" w:ascii="宋体" w:hAnsi="宋体" w:cs="宋体"/>
          <w:b w:val="0"/>
          <w:bCs w:val="0"/>
          <w:color w:val="auto"/>
          <w:sz w:val="32"/>
          <w:szCs w:val="32"/>
          <w:lang w:val="en-US" w:eastAsia="zh-CN"/>
        </w:rPr>
        <w:t>2024年公开招聘</w:t>
      </w:r>
      <w:r>
        <w:rPr>
          <w:rFonts w:hint="eastAsia" w:ascii="宋体" w:hAnsi="宋体" w:cs="宋体"/>
          <w:b w:val="0"/>
          <w:bCs w:val="0"/>
          <w:color w:val="auto"/>
          <w:sz w:val="32"/>
          <w:szCs w:val="32"/>
          <w:lang w:val="en-US" w:eastAsia="zh-CN"/>
        </w:rPr>
        <w:t>司法协理员</w:t>
      </w:r>
      <w:r>
        <w:rPr>
          <w:rFonts w:hint="default" w:ascii="宋体" w:hAnsi="宋体" w:cs="宋体"/>
          <w:b w:val="0"/>
          <w:bCs w:val="0"/>
          <w:color w:val="auto"/>
          <w:sz w:val="32"/>
          <w:szCs w:val="32"/>
          <w:lang w:val="en-US" w:eastAsia="zh-CN"/>
        </w:rPr>
        <w:t>报名表》</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rPr>
          <w:rFonts w:hint="eastAsia" w:ascii="宋体" w:hAnsi="宋体" w:eastAsia="宋体" w:cs="宋体"/>
          <w:b w:val="0"/>
          <w:bCs w:val="0"/>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2560" w:firstLineChars="800"/>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江口县</w:t>
      </w:r>
      <w:r>
        <w:rPr>
          <w:rFonts w:hint="eastAsia" w:ascii="仿宋_GB2312" w:hAnsi="仿宋_GB2312" w:eastAsia="仿宋_GB2312" w:cs="仿宋_GB2312"/>
          <w:b w:val="0"/>
          <w:bCs w:val="0"/>
          <w:color w:val="auto"/>
          <w:sz w:val="32"/>
          <w:szCs w:val="32"/>
          <w:lang w:val="en-US" w:eastAsia="zh-CN"/>
        </w:rPr>
        <w:t>司法协理员试点工作</w:t>
      </w:r>
      <w:r>
        <w:rPr>
          <w:rFonts w:hint="default" w:ascii="仿宋_GB2312" w:hAnsi="仿宋_GB2312" w:eastAsia="仿宋_GB2312" w:cs="仿宋_GB2312"/>
          <w:b w:val="0"/>
          <w:bCs w:val="0"/>
          <w:color w:val="auto"/>
          <w:sz w:val="32"/>
          <w:szCs w:val="32"/>
          <w:lang w:val="en-US" w:eastAsia="zh-CN"/>
        </w:rPr>
        <w:t>领导小组</w:t>
      </w:r>
      <w:r>
        <w:rPr>
          <w:rFonts w:hint="eastAsia" w:ascii="仿宋_GB2312" w:hAnsi="仿宋_GB2312" w:eastAsia="仿宋_GB2312" w:cs="仿宋_GB2312"/>
          <w:b w:val="0"/>
          <w:bCs w:val="0"/>
          <w:color w:val="auto"/>
          <w:sz w:val="32"/>
          <w:szCs w:val="32"/>
          <w:lang w:val="en-US" w:eastAsia="zh-CN"/>
        </w:rPr>
        <w:t>办公室</w:t>
      </w:r>
    </w:p>
    <w:p>
      <w:pPr>
        <w:pStyle w:val="2"/>
        <w:keepNext w:val="0"/>
        <w:keepLines w:val="0"/>
        <w:pageBreakBefore w:val="0"/>
        <w:kinsoku/>
        <w:wordWrap/>
        <w:overflowPunct/>
        <w:topLinePunct w:val="0"/>
        <w:autoSpaceDE/>
        <w:autoSpaceDN/>
        <w:bidi w:val="0"/>
        <w:adjustRightInd/>
        <w:snapToGrid/>
        <w:spacing w:line="520" w:lineRule="exact"/>
        <w:rPr>
          <w:rFonts w:hint="default"/>
          <w:lang w:val="en-US"/>
        </w:rPr>
      </w:pPr>
      <w:r>
        <w:rPr>
          <w:rFonts w:hint="eastAsia" w:hAnsi="仿宋_GB2312" w:eastAsia="仿宋_GB2312" w:cs="仿宋_GB2312"/>
          <w:b w:val="0"/>
          <w:bCs w:val="0"/>
          <w:sz w:val="32"/>
          <w:szCs w:val="32"/>
          <w:lang w:val="en-US" w:eastAsia="zh-CN"/>
        </w:rPr>
        <w:t xml:space="preserve">                          2024年10月10日</w:t>
      </w:r>
    </w:p>
    <w:sectPr>
      <w:footerReference r:id="rId4" w:type="first"/>
      <w:footerReference r:id="rId3" w:type="default"/>
      <w:footnotePr>
        <w:pos w:val="beneathText"/>
        <w:numFmt w:val="decimal"/>
      </w:footnotePr>
      <w:pgSz w:w="11906" w:h="16838"/>
      <w:pgMar w:top="1474" w:right="1474" w:bottom="1417" w:left="1644" w:header="720"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342D1"/>
    <w:multiLevelType w:val="singleLevel"/>
    <w:tmpl w:val="9D6342D1"/>
    <w:lvl w:ilvl="0" w:tentative="0">
      <w:start w:val="1"/>
      <w:numFmt w:val="decimal"/>
      <w:suff w:val="nothing"/>
      <w:lvlText w:val="%1、"/>
      <w:lvlJc w:val="left"/>
    </w:lvl>
  </w:abstractNum>
  <w:abstractNum w:abstractNumId="1">
    <w:nsid w:val="211DAE8F"/>
    <w:multiLevelType w:val="singleLevel"/>
    <w:tmpl w:val="211DAE8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pos w:val="beneathText"/>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cxZDNlNTM0ZWFhYmNkYTNmMzg5MzhmNDdjMDkifQ=="/>
  </w:docVars>
  <w:rsids>
    <w:rsidRoot w:val="51817E80"/>
    <w:rsid w:val="00E503F0"/>
    <w:rsid w:val="0373332B"/>
    <w:rsid w:val="04B0389B"/>
    <w:rsid w:val="05576F9D"/>
    <w:rsid w:val="0584733F"/>
    <w:rsid w:val="05AF76AE"/>
    <w:rsid w:val="062D102C"/>
    <w:rsid w:val="06D35719"/>
    <w:rsid w:val="070735AF"/>
    <w:rsid w:val="07317906"/>
    <w:rsid w:val="07747FBC"/>
    <w:rsid w:val="07F21237"/>
    <w:rsid w:val="08085DA4"/>
    <w:rsid w:val="08E70A29"/>
    <w:rsid w:val="091A7535"/>
    <w:rsid w:val="0B0F71A8"/>
    <w:rsid w:val="0D0C0CD0"/>
    <w:rsid w:val="0D9C392C"/>
    <w:rsid w:val="0DA962F2"/>
    <w:rsid w:val="0E871A4A"/>
    <w:rsid w:val="0ECF2B6F"/>
    <w:rsid w:val="0EFC1332"/>
    <w:rsid w:val="0FBD50BE"/>
    <w:rsid w:val="115E1BE8"/>
    <w:rsid w:val="14361C9A"/>
    <w:rsid w:val="14B41379"/>
    <w:rsid w:val="151A6D23"/>
    <w:rsid w:val="154F67B8"/>
    <w:rsid w:val="15E941B7"/>
    <w:rsid w:val="163D797E"/>
    <w:rsid w:val="16414353"/>
    <w:rsid w:val="16564724"/>
    <w:rsid w:val="166938A9"/>
    <w:rsid w:val="169B1F84"/>
    <w:rsid w:val="173B6FF4"/>
    <w:rsid w:val="1759608B"/>
    <w:rsid w:val="1875348B"/>
    <w:rsid w:val="18F51424"/>
    <w:rsid w:val="194215A9"/>
    <w:rsid w:val="19FF26C5"/>
    <w:rsid w:val="1A0758B3"/>
    <w:rsid w:val="1B3A1DE2"/>
    <w:rsid w:val="1BB95DA5"/>
    <w:rsid w:val="1BF42E7A"/>
    <w:rsid w:val="1DBC0763"/>
    <w:rsid w:val="1E7948A6"/>
    <w:rsid w:val="1EAE09F3"/>
    <w:rsid w:val="1EFC71FA"/>
    <w:rsid w:val="1F9575DD"/>
    <w:rsid w:val="1FBA19AC"/>
    <w:rsid w:val="21022930"/>
    <w:rsid w:val="21AB6D80"/>
    <w:rsid w:val="230E380E"/>
    <w:rsid w:val="24C1659F"/>
    <w:rsid w:val="25A3775D"/>
    <w:rsid w:val="26E80CA8"/>
    <w:rsid w:val="27787DF0"/>
    <w:rsid w:val="28AF7AD6"/>
    <w:rsid w:val="28EF7C3E"/>
    <w:rsid w:val="29CE5AA6"/>
    <w:rsid w:val="29EA6657"/>
    <w:rsid w:val="2D8C5FD3"/>
    <w:rsid w:val="2DC33496"/>
    <w:rsid w:val="31344D88"/>
    <w:rsid w:val="31677002"/>
    <w:rsid w:val="3238303E"/>
    <w:rsid w:val="34014347"/>
    <w:rsid w:val="35301D0A"/>
    <w:rsid w:val="35F745D6"/>
    <w:rsid w:val="361B3B70"/>
    <w:rsid w:val="3627170A"/>
    <w:rsid w:val="367B0D63"/>
    <w:rsid w:val="36B4308F"/>
    <w:rsid w:val="39643D30"/>
    <w:rsid w:val="3A053765"/>
    <w:rsid w:val="3ACC6D0A"/>
    <w:rsid w:val="3AE74C19"/>
    <w:rsid w:val="3B0016E9"/>
    <w:rsid w:val="3CD64F45"/>
    <w:rsid w:val="3E03260B"/>
    <w:rsid w:val="3E4D3BD3"/>
    <w:rsid w:val="3F2238E1"/>
    <w:rsid w:val="3F557706"/>
    <w:rsid w:val="419A45A9"/>
    <w:rsid w:val="41C33FB6"/>
    <w:rsid w:val="41DA51AF"/>
    <w:rsid w:val="42021EDE"/>
    <w:rsid w:val="43455FBC"/>
    <w:rsid w:val="45FC252F"/>
    <w:rsid w:val="461C2747"/>
    <w:rsid w:val="461E6749"/>
    <w:rsid w:val="4AF52CB6"/>
    <w:rsid w:val="4B7365A1"/>
    <w:rsid w:val="4D511221"/>
    <w:rsid w:val="4DE643B3"/>
    <w:rsid w:val="4E04238F"/>
    <w:rsid w:val="4E6068D9"/>
    <w:rsid w:val="4E946711"/>
    <w:rsid w:val="50485D02"/>
    <w:rsid w:val="51817E80"/>
    <w:rsid w:val="52F2735E"/>
    <w:rsid w:val="5320220C"/>
    <w:rsid w:val="54E104D3"/>
    <w:rsid w:val="55845D2F"/>
    <w:rsid w:val="57124959"/>
    <w:rsid w:val="586669E2"/>
    <w:rsid w:val="588875E4"/>
    <w:rsid w:val="593B1A09"/>
    <w:rsid w:val="5BCC3C8B"/>
    <w:rsid w:val="5C2869E8"/>
    <w:rsid w:val="5C841E70"/>
    <w:rsid w:val="5FBE7D8F"/>
    <w:rsid w:val="5FC609F2"/>
    <w:rsid w:val="61DB667B"/>
    <w:rsid w:val="622343E6"/>
    <w:rsid w:val="623954AB"/>
    <w:rsid w:val="642F20C3"/>
    <w:rsid w:val="652E29DC"/>
    <w:rsid w:val="6569254B"/>
    <w:rsid w:val="65E87FB0"/>
    <w:rsid w:val="66287D10"/>
    <w:rsid w:val="664B45B8"/>
    <w:rsid w:val="665F6F11"/>
    <w:rsid w:val="68193470"/>
    <w:rsid w:val="68772F9A"/>
    <w:rsid w:val="68B20F2E"/>
    <w:rsid w:val="69173E96"/>
    <w:rsid w:val="69DF0246"/>
    <w:rsid w:val="6A0A67A5"/>
    <w:rsid w:val="6BE91CF0"/>
    <w:rsid w:val="6CFA13FE"/>
    <w:rsid w:val="6D1A237D"/>
    <w:rsid w:val="6DA22A9E"/>
    <w:rsid w:val="6E0B35C4"/>
    <w:rsid w:val="6EDED183"/>
    <w:rsid w:val="6EF530A1"/>
    <w:rsid w:val="706D1B66"/>
    <w:rsid w:val="726E2F4F"/>
    <w:rsid w:val="73674EFE"/>
    <w:rsid w:val="73B9644B"/>
    <w:rsid w:val="73D553EB"/>
    <w:rsid w:val="73E70E18"/>
    <w:rsid w:val="75E16420"/>
    <w:rsid w:val="781C2EF4"/>
    <w:rsid w:val="78655A42"/>
    <w:rsid w:val="78A5543C"/>
    <w:rsid w:val="792F330B"/>
    <w:rsid w:val="794E7636"/>
    <w:rsid w:val="79A77E07"/>
    <w:rsid w:val="7A4D4AF4"/>
    <w:rsid w:val="7AEC5785"/>
    <w:rsid w:val="7B5D1F0B"/>
    <w:rsid w:val="7BBDC155"/>
    <w:rsid w:val="7BE5231B"/>
    <w:rsid w:val="7DD93DC6"/>
    <w:rsid w:val="7EB14EAC"/>
    <w:rsid w:val="7FEFE153"/>
    <w:rsid w:val="BFEFB725"/>
    <w:rsid w:val="DFFCF1F0"/>
    <w:rsid w:val="E8FBF4AD"/>
    <w:rsid w:val="F3D32B98"/>
    <w:rsid w:val="F78FACCC"/>
    <w:rsid w:val="F7DE33F8"/>
    <w:rsid w:val="F7FB14FE"/>
    <w:rsid w:val="FCFDF0F3"/>
    <w:rsid w:val="FD7F9DF8"/>
    <w:rsid w:val="FEFDA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1523"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uppressAutoHyphens w:val="0"/>
      <w:bidi w:val="0"/>
      <w:jc w:val="both"/>
    </w:pPr>
    <w:rPr>
      <w:rFonts w:ascii="Calibri" w:hAnsi="Calibri" w:eastAsia="宋体" w:cs="Calibri"/>
      <w:color w:val="auto"/>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spacing w:line="357" w:lineRule="atLeast"/>
      <w:ind w:left="0" w:firstLine="420"/>
      <w:textAlignment w:val="baseline"/>
    </w:pPr>
    <w:rPr>
      <w:rFonts w:ascii="仿宋_GB2312" w:hAnsi="Times New Roman" w:cs="仿宋_GB2312"/>
      <w:kern w:val="2"/>
    </w:rPr>
  </w:style>
  <w:style w:type="paragraph" w:styleId="3">
    <w:name w:val="Body Text Indent"/>
    <w:basedOn w:val="1"/>
    <w:next w:val="4"/>
    <w:qFormat/>
    <w:uiPriority w:val="99"/>
    <w:pPr>
      <w:spacing w:after="120"/>
      <w:ind w:left="420" w:leftChars="200"/>
    </w:pPr>
  </w:style>
  <w:style w:type="paragraph" w:styleId="4">
    <w:name w:val="Body Text Indent 2"/>
    <w:basedOn w:val="1"/>
    <w:next w:val="5"/>
    <w:qFormat/>
    <w:uiPriority w:val="99"/>
    <w:pPr>
      <w:ind w:firstLine="630"/>
    </w:pPr>
    <w:rPr>
      <w:rFonts w:ascii="Times New Roman" w:hAnsi="Times New Roman" w:eastAsia="宋体" w:cs="Times New Roman"/>
      <w:b/>
      <w:bCs/>
    </w:rPr>
  </w:style>
  <w:style w:type="paragraph" w:styleId="5">
    <w:name w:val="Body Text Indent 3"/>
    <w:qFormat/>
    <w:uiPriority w:val="99"/>
    <w:pPr>
      <w:widowControl w:val="0"/>
      <w:ind w:left="200" w:leftChars="200"/>
      <w:jc w:val="both"/>
    </w:pPr>
    <w:rPr>
      <w:rFonts w:ascii="Calibri" w:hAnsi="Calibri" w:eastAsia="宋体" w:cs="Times New Roman"/>
      <w:kern w:val="2"/>
      <w:sz w:val="16"/>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1523"/>
    <w:rPr>
      <w:b/>
    </w:rPr>
  </w:style>
  <w:style w:type="character" w:styleId="12">
    <w:name w:val="Hyperlink"/>
    <w:basedOn w:val="10"/>
    <w:qFormat/>
    <w:uiPriority w:val="7"/>
    <w:rPr>
      <w:rFonts w:hint="eastAsia" w:ascii="Verdana" w:hAnsi="Verdana" w:cs="Verdana"/>
      <w:color w:val="656D77"/>
      <w:sz w:val="18"/>
      <w:szCs w:val="18"/>
      <w:u w:val="none"/>
    </w:rPr>
  </w:style>
  <w:style w:type="paragraph" w:customStyle="1" w:styleId="13">
    <w:name w:val="普通(网站)1"/>
    <w:basedOn w:val="1"/>
    <w:qFormat/>
    <w:uiPriority w:val="2"/>
    <w:pPr>
      <w:spacing w:before="100" w:after="100"/>
      <w:ind w:left="0" w:right="0" w:firstLine="0"/>
      <w:jc w:val="left"/>
    </w:pPr>
    <w:rPr>
      <w:kern w:val="0"/>
      <w:sz w:val="24"/>
      <w:lang w:val="en-US" w:eastAsia="zh-CN" w:bidi="ar"/>
    </w:rPr>
  </w:style>
  <w:style w:type="character" w:customStyle="1" w:styleId="14">
    <w:name w:val="NormalCharacter"/>
    <w:link w:val="15"/>
    <w:qFormat/>
    <w:uiPriority w:val="0"/>
  </w:style>
  <w:style w:type="paragraph" w:customStyle="1" w:styleId="15">
    <w:name w:val="UserStyle_2"/>
    <w:basedOn w:val="1"/>
    <w:link w:val="14"/>
    <w:qFormat/>
    <w:uiPriority w:val="0"/>
    <w:pPr>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2759</Words>
  <Characters>3081</Characters>
  <Lines>0</Lines>
  <Paragraphs>0</Paragraphs>
  <TotalTime>2</TotalTime>
  <ScaleCrop>false</ScaleCrop>
  <LinksUpToDate>false</LinksUpToDate>
  <CharactersWithSpaces>3139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2024-01-24T00:31:00Z</dcterms:created>
  <dc:creator>老赵</dc:creator>
  <cp:lastModifiedBy>明月照我心</cp:lastModifiedBy>
  <cp:lastPrinted>2024-10-10T09:08:29Z</cp:lastPrinted>
  <dcterms:modified xsi:type="dcterms:W3CDTF">2024-10-10T09:16:28Z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8E433033B70740D1AC4E4D3B6BC38C1E_13</vt:lpwstr>
  </property>
</Properties>
</file>