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0E2" w:rsidRDefault="005070E2" w:rsidP="005070E2">
      <w:pPr>
        <w:spacing w:line="560" w:lineRule="exact"/>
        <w:rPr>
          <w:rFonts w:ascii="CESI仿宋-GB2312" w:eastAsia="CESI仿宋-GB2312" w:hAnsi="CESI仿宋-GB2312" w:cs="CESI仿宋-GB2312" w:hint="eastAsia"/>
          <w:kern w:val="0"/>
          <w:sz w:val="32"/>
          <w:szCs w:val="32"/>
        </w:rPr>
      </w:pPr>
      <w:r>
        <w:rPr>
          <w:rFonts w:ascii="CESI仿宋-GB2312" w:eastAsia="CESI仿宋-GB2312" w:hAnsi="CESI仿宋-GB2312" w:cs="CESI仿宋-GB2312" w:hint="eastAsia"/>
          <w:kern w:val="0"/>
          <w:sz w:val="32"/>
          <w:szCs w:val="32"/>
        </w:rPr>
        <w:t>附件3</w:t>
      </w:r>
    </w:p>
    <w:p w:rsidR="005070E2" w:rsidRDefault="005070E2" w:rsidP="005070E2">
      <w:pPr>
        <w:spacing w:line="560" w:lineRule="exact"/>
        <w:ind w:firstLineChars="800" w:firstLine="3520"/>
        <w:rPr>
          <w:rFonts w:ascii="方正公文小标宋" w:eastAsia="方正公文小标宋" w:hAnsi="方正公文小标宋" w:cs="方正公文小标宋" w:hint="eastAsia"/>
          <w:sz w:val="44"/>
          <w:szCs w:val="44"/>
        </w:rPr>
      </w:pPr>
      <w:r>
        <w:rPr>
          <w:rFonts w:ascii="方正公文小标宋" w:eastAsia="方正公文小标宋" w:hAnsi="方正公文小标宋" w:cs="方正公文小标宋" w:hint="eastAsia"/>
          <w:sz w:val="44"/>
          <w:szCs w:val="44"/>
        </w:rPr>
        <w:t>报考须知</w:t>
      </w:r>
    </w:p>
    <w:p w:rsidR="005070E2" w:rsidRDefault="005070E2" w:rsidP="005070E2">
      <w:pPr>
        <w:widowControl/>
        <w:spacing w:line="600" w:lineRule="exact"/>
        <w:ind w:firstLineChars="200" w:firstLine="643"/>
        <w:rPr>
          <w:rFonts w:ascii="楷体" w:eastAsia="楷体" w:hAnsi="楷体" w:hint="eastAsia"/>
          <w:b/>
          <w:kern w:val="0"/>
          <w:sz w:val="32"/>
          <w:szCs w:val="20"/>
        </w:rPr>
      </w:pPr>
    </w:p>
    <w:p w:rsidR="005070E2" w:rsidRDefault="005070E2" w:rsidP="005070E2">
      <w:pPr>
        <w:pStyle w:val="a5"/>
        <w:ind w:firstLineChars="200" w:firstLine="643"/>
        <w:rPr>
          <w:rFonts w:ascii="楷体" w:eastAsia="楷体" w:hAnsi="楷体" w:hint="eastAsia"/>
          <w:b/>
          <w:kern w:val="0"/>
          <w:sz w:val="32"/>
          <w:szCs w:val="20"/>
        </w:rPr>
      </w:pPr>
      <w:r>
        <w:rPr>
          <w:rFonts w:ascii="楷体" w:eastAsia="楷体" w:hAnsi="楷体" w:hint="eastAsia"/>
          <w:b/>
          <w:kern w:val="0"/>
          <w:sz w:val="32"/>
          <w:szCs w:val="20"/>
        </w:rPr>
        <w:t>1.博士研究生报考不受专业和户籍限制。</w:t>
      </w:r>
    </w:p>
    <w:p w:rsidR="005070E2" w:rsidRDefault="005070E2" w:rsidP="005070E2">
      <w:pPr>
        <w:widowControl/>
        <w:spacing w:line="560" w:lineRule="exact"/>
        <w:ind w:firstLineChars="199" w:firstLine="639"/>
        <w:jc w:val="left"/>
        <w:rPr>
          <w:rFonts w:ascii="楷体" w:eastAsia="楷体" w:hAnsi="楷体" w:hint="eastAsia"/>
          <w:b/>
          <w:kern w:val="0"/>
          <w:sz w:val="32"/>
          <w:szCs w:val="20"/>
        </w:rPr>
      </w:pPr>
      <w:r>
        <w:rPr>
          <w:rFonts w:ascii="楷体" w:eastAsia="楷体" w:hAnsi="楷体" w:hint="eastAsia"/>
          <w:b/>
          <w:kern w:val="0"/>
          <w:sz w:val="32"/>
          <w:szCs w:val="20"/>
        </w:rPr>
        <w:t>2.参加“三支一扶”计划最低服务年限如何把握？</w:t>
      </w:r>
    </w:p>
    <w:p w:rsidR="005070E2" w:rsidRDefault="005070E2" w:rsidP="005070E2">
      <w:pPr>
        <w:widowControl/>
        <w:spacing w:line="560" w:lineRule="exact"/>
        <w:ind w:firstLineChars="199" w:firstLine="637"/>
        <w:jc w:val="left"/>
        <w:rPr>
          <w:rFonts w:ascii="CESI仿宋-GB2312" w:eastAsia="CESI仿宋-GB2312" w:hAnsi="CESI仿宋-GB2312" w:cs="CESI仿宋-GB2312" w:hint="eastAsia"/>
          <w:kern w:val="0"/>
          <w:sz w:val="32"/>
          <w:szCs w:val="32"/>
        </w:rPr>
      </w:pPr>
      <w:r>
        <w:rPr>
          <w:rFonts w:ascii="CESI仿宋-GB2312" w:eastAsia="CESI仿宋-GB2312" w:hAnsi="CESI仿宋-GB2312" w:cs="CESI仿宋-GB2312" w:hint="eastAsia"/>
          <w:kern w:val="0"/>
          <w:sz w:val="32"/>
          <w:szCs w:val="32"/>
        </w:rPr>
        <w:t>所有参加2025年度“三支一扶”计划到岗服务人员均实行最低服务年限。招募岗位未做特殊要求的，最低服务年限均为2年。</w:t>
      </w:r>
    </w:p>
    <w:p w:rsidR="005070E2" w:rsidRDefault="005070E2" w:rsidP="005070E2">
      <w:pPr>
        <w:widowControl/>
        <w:spacing w:line="600" w:lineRule="exact"/>
        <w:ind w:firstLine="624"/>
        <w:rPr>
          <w:rFonts w:ascii="楷体" w:eastAsia="楷体" w:hAnsi="楷体" w:hint="eastAsia"/>
          <w:b/>
          <w:kern w:val="0"/>
          <w:sz w:val="32"/>
          <w:szCs w:val="20"/>
        </w:rPr>
      </w:pPr>
      <w:r>
        <w:rPr>
          <w:rFonts w:ascii="楷体" w:eastAsia="楷体" w:hAnsi="楷体" w:hint="eastAsia"/>
          <w:b/>
          <w:kern w:val="0"/>
          <w:sz w:val="32"/>
          <w:szCs w:val="20"/>
        </w:rPr>
        <w:t>3.招募岗位中的专业要求如何把握？</w:t>
      </w:r>
    </w:p>
    <w:p w:rsidR="005070E2" w:rsidRDefault="005070E2" w:rsidP="005070E2">
      <w:pPr>
        <w:widowControl/>
        <w:spacing w:line="560" w:lineRule="exact"/>
        <w:ind w:firstLineChars="199" w:firstLine="637"/>
        <w:jc w:val="left"/>
        <w:rPr>
          <w:rFonts w:ascii="CESI仿宋-GB2312" w:eastAsia="CESI仿宋-GB2312" w:hAnsi="CESI仿宋-GB2312" w:cs="CESI仿宋-GB2312" w:hint="eastAsia"/>
          <w:kern w:val="0"/>
          <w:sz w:val="32"/>
          <w:szCs w:val="32"/>
        </w:rPr>
      </w:pPr>
      <w:r>
        <w:rPr>
          <w:rFonts w:ascii="CESI仿宋-GB2312" w:eastAsia="CESI仿宋-GB2312" w:hAnsi="CESI仿宋-GB2312" w:cs="CESI仿宋-GB2312" w:hint="eastAsia"/>
          <w:kern w:val="0"/>
          <w:sz w:val="32"/>
          <w:szCs w:val="32"/>
        </w:rPr>
        <w:t>专业要求是根据教育部颁布的高校专业目录设置的，对报考者所学专业未列在目录中的（包括高校自主设置的研究生专业以及取得海外学历学位的专业等），由负责资格审查部门结合招募岗位描述进行认定。</w:t>
      </w:r>
    </w:p>
    <w:p w:rsidR="005070E2" w:rsidRDefault="005070E2" w:rsidP="005070E2">
      <w:pPr>
        <w:widowControl/>
        <w:spacing w:line="600" w:lineRule="exact"/>
        <w:ind w:firstLine="624"/>
        <w:rPr>
          <w:rFonts w:ascii="楷体" w:eastAsia="楷体" w:hAnsi="楷体" w:hint="eastAsia"/>
          <w:b/>
          <w:kern w:val="0"/>
          <w:sz w:val="32"/>
          <w:szCs w:val="20"/>
        </w:rPr>
      </w:pPr>
      <w:r>
        <w:rPr>
          <w:rFonts w:ascii="楷体" w:eastAsia="楷体" w:hAnsi="楷体" w:hint="eastAsia"/>
          <w:b/>
          <w:kern w:val="0"/>
          <w:sz w:val="32"/>
          <w:szCs w:val="20"/>
        </w:rPr>
        <w:t>4.招募岗位中的户籍要求如何把握？</w:t>
      </w:r>
    </w:p>
    <w:p w:rsidR="005070E2" w:rsidRDefault="005070E2" w:rsidP="005070E2">
      <w:pPr>
        <w:widowControl/>
        <w:spacing w:line="560" w:lineRule="exact"/>
        <w:ind w:firstLineChars="199" w:firstLine="637"/>
        <w:jc w:val="left"/>
        <w:rPr>
          <w:rFonts w:ascii="CESI仿宋-GB2312" w:eastAsia="CESI仿宋-GB2312" w:hAnsi="CESI仿宋-GB2312" w:cs="CESI仿宋-GB2312" w:hint="eastAsia"/>
          <w:kern w:val="0"/>
          <w:sz w:val="32"/>
          <w:szCs w:val="32"/>
        </w:rPr>
      </w:pPr>
      <w:r>
        <w:rPr>
          <w:rFonts w:ascii="CESI仿宋-GB2312" w:eastAsia="CESI仿宋-GB2312" w:hAnsi="CESI仿宋-GB2312" w:cs="CESI仿宋-GB2312" w:hint="eastAsia"/>
          <w:kern w:val="0"/>
          <w:sz w:val="32"/>
          <w:szCs w:val="32"/>
        </w:rPr>
        <w:t>招考岗位有户籍要求的，是指报考者户籍为该地户籍或曾为该地户籍。退役士兵的兵源地和服务基层项目人员服务所在地，可视为户籍所在地。</w:t>
      </w:r>
    </w:p>
    <w:p w:rsidR="005070E2" w:rsidRDefault="005070E2" w:rsidP="005070E2">
      <w:pPr>
        <w:widowControl/>
        <w:spacing w:line="600" w:lineRule="exact"/>
        <w:ind w:firstLine="624"/>
        <w:rPr>
          <w:rFonts w:ascii="楷体" w:eastAsia="楷体" w:hAnsi="楷体" w:hint="eastAsia"/>
          <w:b/>
          <w:kern w:val="0"/>
          <w:sz w:val="32"/>
          <w:szCs w:val="20"/>
        </w:rPr>
      </w:pPr>
      <w:r>
        <w:rPr>
          <w:rFonts w:ascii="楷体" w:eastAsia="楷体" w:hAnsi="楷体" w:hint="eastAsia"/>
          <w:b/>
          <w:kern w:val="0"/>
          <w:sz w:val="32"/>
          <w:szCs w:val="20"/>
        </w:rPr>
        <w:t>5.招募岗位中的各类证书（件）和从业（职业、执业）资格要求如何把握？</w:t>
      </w:r>
    </w:p>
    <w:p w:rsidR="005070E2" w:rsidRDefault="005070E2" w:rsidP="005070E2">
      <w:pPr>
        <w:widowControl/>
        <w:spacing w:line="560" w:lineRule="exact"/>
        <w:ind w:firstLineChars="199" w:firstLine="637"/>
        <w:jc w:val="left"/>
        <w:rPr>
          <w:rFonts w:ascii="CESI仿宋-GB2312" w:eastAsia="CESI仿宋-GB2312" w:hAnsi="CESI仿宋-GB2312" w:cs="CESI仿宋-GB2312" w:hint="eastAsia"/>
          <w:kern w:val="0"/>
          <w:sz w:val="32"/>
          <w:szCs w:val="32"/>
        </w:rPr>
      </w:pPr>
      <w:r>
        <w:rPr>
          <w:rFonts w:ascii="CESI仿宋-GB2312" w:eastAsia="CESI仿宋-GB2312" w:hAnsi="CESI仿宋-GB2312" w:cs="CESI仿宋-GB2312" w:hint="eastAsia"/>
          <w:kern w:val="0"/>
          <w:sz w:val="32"/>
          <w:szCs w:val="32"/>
        </w:rPr>
        <w:t>报考者为2025年普通高校应届毕业生的，其各类从业（职业、执业）资格证书须在2025年8月底前取得；其他教育形式的报考者，其相关证书（件）和从业（职业、执业）资格证书须在公告发布之日前取得。</w:t>
      </w:r>
    </w:p>
    <w:p w:rsidR="005070E2" w:rsidRDefault="005070E2" w:rsidP="005070E2">
      <w:pPr>
        <w:widowControl/>
        <w:spacing w:line="600" w:lineRule="exact"/>
        <w:ind w:firstLine="624"/>
        <w:rPr>
          <w:rFonts w:ascii="楷体" w:eastAsia="楷体" w:hAnsi="楷体" w:hint="eastAsia"/>
          <w:b/>
          <w:kern w:val="0"/>
          <w:sz w:val="32"/>
          <w:szCs w:val="20"/>
        </w:rPr>
      </w:pPr>
      <w:r>
        <w:rPr>
          <w:rFonts w:ascii="楷体" w:eastAsia="楷体" w:hAnsi="楷体" w:hint="eastAsia"/>
          <w:b/>
          <w:kern w:val="0"/>
          <w:sz w:val="32"/>
          <w:szCs w:val="20"/>
        </w:rPr>
        <w:t>6.招募岗位中学历和学位要求如何把握？</w:t>
      </w:r>
    </w:p>
    <w:p w:rsidR="005070E2" w:rsidRDefault="005070E2" w:rsidP="005070E2">
      <w:pPr>
        <w:widowControl/>
        <w:spacing w:line="560" w:lineRule="exact"/>
        <w:ind w:firstLineChars="199" w:firstLine="637"/>
        <w:jc w:val="left"/>
        <w:rPr>
          <w:rFonts w:ascii="CESI仿宋-GB2312" w:eastAsia="CESI仿宋-GB2312" w:hAnsi="CESI仿宋-GB2312" w:cs="CESI仿宋-GB2312" w:hint="eastAsia"/>
          <w:kern w:val="0"/>
          <w:sz w:val="32"/>
          <w:szCs w:val="32"/>
        </w:rPr>
      </w:pPr>
      <w:r>
        <w:rPr>
          <w:rFonts w:ascii="CESI仿宋-GB2312" w:eastAsia="CESI仿宋-GB2312" w:hAnsi="CESI仿宋-GB2312" w:cs="CESI仿宋-GB2312" w:hint="eastAsia"/>
          <w:kern w:val="0"/>
          <w:sz w:val="32"/>
          <w:szCs w:val="32"/>
        </w:rPr>
        <w:lastRenderedPageBreak/>
        <w:t>招考岗位所要求的学历是指符合岗位要求学习经历，包括普通高等院校教育和非普通高等学历教育的其他国民教育。报考者为2025年普通高等院校应届毕业生的，其毕业证书及学位证书须在2025年8月底前取得；参加自学考试、成人考试等非普通高等教育形式的报考者，其毕业证书及学位证书须在公告发布之日前取得。</w:t>
      </w:r>
    </w:p>
    <w:p w:rsidR="005070E2" w:rsidRDefault="005070E2" w:rsidP="005070E2">
      <w:pPr>
        <w:widowControl/>
        <w:spacing w:line="560" w:lineRule="exact"/>
        <w:ind w:firstLineChars="199" w:firstLine="637"/>
        <w:jc w:val="left"/>
        <w:rPr>
          <w:rFonts w:ascii="CESI仿宋-GB2312" w:eastAsia="CESI仿宋-GB2312" w:hAnsi="CESI仿宋-GB2312" w:cs="CESI仿宋-GB2312" w:hint="eastAsia"/>
          <w:kern w:val="0"/>
          <w:sz w:val="32"/>
          <w:szCs w:val="32"/>
        </w:rPr>
      </w:pPr>
      <w:r>
        <w:rPr>
          <w:rFonts w:ascii="CESI仿宋-GB2312" w:eastAsia="CESI仿宋-GB2312" w:hAnsi="CESI仿宋-GB2312" w:cs="CESI仿宋-GB2312" w:hint="eastAsia"/>
          <w:kern w:val="0"/>
          <w:sz w:val="32"/>
          <w:szCs w:val="32"/>
        </w:rPr>
        <w:t>报考者只能使用同一学历层次的毕业时间和所学专业报考，不能用研究生毕业时间和本科所学专业，也不能用本科毕业时间和专科所学专业报名。报考者可以使用已经取得的学历报考相应岗位（不含在读的非应届毕业生）。例如，报考岗位要求为本科及以上学历的，研究生学历的毕业生可按所取得的本科学历专业报考。学位要求为填报学历所获得的相应学位。</w:t>
      </w:r>
    </w:p>
    <w:p w:rsidR="005070E2" w:rsidRDefault="005070E2" w:rsidP="005070E2">
      <w:pPr>
        <w:widowControl/>
        <w:spacing w:line="600" w:lineRule="exact"/>
        <w:ind w:firstLine="624"/>
        <w:rPr>
          <w:rFonts w:ascii="楷体" w:eastAsia="楷体" w:hAnsi="楷体" w:hint="eastAsia"/>
          <w:b/>
          <w:kern w:val="0"/>
          <w:sz w:val="32"/>
          <w:szCs w:val="20"/>
        </w:rPr>
      </w:pPr>
      <w:r>
        <w:rPr>
          <w:rFonts w:ascii="楷体" w:eastAsia="楷体" w:hAnsi="楷体" w:hint="eastAsia"/>
          <w:b/>
          <w:kern w:val="0"/>
          <w:sz w:val="32"/>
          <w:szCs w:val="20"/>
        </w:rPr>
        <w:t>7.如何理解现在读的非应届毕业生不得以原取得的学历学位报考？</w:t>
      </w:r>
    </w:p>
    <w:p w:rsidR="005070E2" w:rsidRDefault="005070E2" w:rsidP="005070E2">
      <w:pPr>
        <w:widowControl/>
        <w:spacing w:line="600" w:lineRule="exact"/>
        <w:ind w:firstLine="624"/>
        <w:rPr>
          <w:rFonts w:ascii="CESI仿宋-GB2312" w:eastAsia="CESI仿宋-GB2312" w:hAnsi="CESI仿宋-GB2312" w:cs="CESI仿宋-GB2312" w:hint="eastAsia"/>
          <w:kern w:val="0"/>
          <w:sz w:val="32"/>
          <w:szCs w:val="32"/>
        </w:rPr>
      </w:pPr>
      <w:r>
        <w:rPr>
          <w:rFonts w:ascii="CESI仿宋-GB2312" w:eastAsia="CESI仿宋-GB2312" w:hAnsi="CESI仿宋-GB2312" w:cs="CESI仿宋-GB2312" w:hint="eastAsia"/>
          <w:kern w:val="0"/>
          <w:sz w:val="32"/>
          <w:szCs w:val="32"/>
        </w:rPr>
        <w:t>在全日制普通高校就读的非2025年应届毕业生不得报考；在全日制普通高校脱产就读的非2025年应届毕业的专升本人员、研究生也不能以原已取得的学历、学位证书报考。</w:t>
      </w:r>
    </w:p>
    <w:p w:rsidR="005070E2" w:rsidRDefault="005070E2" w:rsidP="005070E2">
      <w:pPr>
        <w:widowControl/>
        <w:spacing w:line="600" w:lineRule="exact"/>
        <w:ind w:firstLine="624"/>
        <w:rPr>
          <w:rFonts w:ascii="楷体" w:eastAsia="楷体" w:hAnsi="楷体" w:hint="eastAsia"/>
          <w:b/>
          <w:kern w:val="0"/>
          <w:sz w:val="32"/>
          <w:szCs w:val="20"/>
        </w:rPr>
      </w:pPr>
      <w:r>
        <w:rPr>
          <w:rFonts w:ascii="楷体" w:eastAsia="楷体" w:hAnsi="楷体" w:hint="eastAsia"/>
          <w:b/>
          <w:kern w:val="0"/>
          <w:sz w:val="32"/>
          <w:szCs w:val="20"/>
        </w:rPr>
        <w:t>8.非普通高等学历教育的其他国民教育形式毕业生是否可以参加招募？</w:t>
      </w:r>
    </w:p>
    <w:p w:rsidR="005070E2" w:rsidRDefault="005070E2" w:rsidP="005070E2">
      <w:pPr>
        <w:widowControl/>
        <w:spacing w:line="560" w:lineRule="exact"/>
        <w:ind w:firstLineChars="199" w:firstLine="637"/>
        <w:jc w:val="left"/>
        <w:rPr>
          <w:rFonts w:ascii="CESI仿宋-GB2312" w:eastAsia="CESI仿宋-GB2312" w:hAnsi="CESI仿宋-GB2312" w:cs="CESI仿宋-GB2312" w:hint="eastAsia"/>
          <w:kern w:val="0"/>
          <w:sz w:val="32"/>
          <w:szCs w:val="32"/>
        </w:rPr>
      </w:pPr>
      <w:r>
        <w:rPr>
          <w:rFonts w:ascii="CESI仿宋-GB2312" w:eastAsia="CESI仿宋-GB2312" w:hAnsi="CESI仿宋-GB2312" w:cs="CESI仿宋-GB2312" w:hint="eastAsia"/>
          <w:kern w:val="0"/>
          <w:sz w:val="32"/>
          <w:szCs w:val="32"/>
        </w:rPr>
        <w:t>非普通高等学历教育的其他国民教育形式（自学考试、成人教育、网络教育、夜大、电大和职业院校、技工学校等）毕业生取得毕业证后，符合报考岗位要求资格条件的，可以参加招募。其中，持有技工院校高级工班毕业证书且获得相应职业（工种）</w:t>
      </w:r>
      <w:r>
        <w:rPr>
          <w:rFonts w:ascii="CESI仿宋-GB2312" w:eastAsia="CESI仿宋-GB2312" w:hAnsi="CESI仿宋-GB2312" w:cs="CESI仿宋-GB2312" w:hint="eastAsia"/>
          <w:kern w:val="0"/>
          <w:sz w:val="32"/>
          <w:szCs w:val="32"/>
        </w:rPr>
        <w:lastRenderedPageBreak/>
        <w:t>高级技能（三级）职业资格证书者与高等教育专科相同相近专业毕业生同等对待；持有技工院校预备技师班毕业证书且获得相应职业（工种）预备技师资格证书者与高等教育本科相同相近专业毕业生同等对待。</w:t>
      </w:r>
    </w:p>
    <w:p w:rsidR="005070E2" w:rsidRDefault="005070E2" w:rsidP="005070E2">
      <w:pPr>
        <w:widowControl/>
        <w:spacing w:line="600" w:lineRule="exact"/>
        <w:ind w:firstLine="624"/>
        <w:rPr>
          <w:rFonts w:ascii="楷体" w:eastAsia="楷体" w:hAnsi="楷体" w:hint="eastAsia"/>
          <w:b/>
          <w:kern w:val="0"/>
          <w:sz w:val="32"/>
          <w:szCs w:val="20"/>
        </w:rPr>
      </w:pPr>
      <w:r>
        <w:rPr>
          <w:rFonts w:ascii="楷体" w:eastAsia="楷体" w:hAnsi="楷体" w:hint="eastAsia"/>
          <w:b/>
          <w:kern w:val="0"/>
          <w:sz w:val="32"/>
          <w:szCs w:val="20"/>
        </w:rPr>
        <w:t>9.定向生、委培生是否可以参加招募？</w:t>
      </w:r>
    </w:p>
    <w:p w:rsidR="005070E2" w:rsidRDefault="005070E2" w:rsidP="005070E2">
      <w:pPr>
        <w:widowControl/>
        <w:spacing w:line="560" w:lineRule="exact"/>
        <w:ind w:firstLineChars="199" w:firstLine="637"/>
        <w:jc w:val="left"/>
        <w:rPr>
          <w:rFonts w:ascii="CESI仿宋-GB2312" w:eastAsia="CESI仿宋-GB2312" w:hAnsi="CESI仿宋-GB2312" w:cs="CESI仿宋-GB2312" w:hint="eastAsia"/>
          <w:kern w:val="0"/>
          <w:sz w:val="32"/>
          <w:szCs w:val="32"/>
        </w:rPr>
      </w:pPr>
      <w:r>
        <w:rPr>
          <w:rFonts w:ascii="CESI仿宋-GB2312" w:eastAsia="CESI仿宋-GB2312" w:hAnsi="CESI仿宋-GB2312" w:cs="CESI仿宋-GB2312" w:hint="eastAsia"/>
          <w:kern w:val="0"/>
          <w:sz w:val="32"/>
          <w:szCs w:val="32"/>
        </w:rPr>
        <w:t>不可以。</w:t>
      </w:r>
    </w:p>
    <w:p w:rsidR="005070E2" w:rsidRDefault="005070E2" w:rsidP="005070E2">
      <w:pPr>
        <w:widowControl/>
        <w:spacing w:line="600" w:lineRule="exact"/>
        <w:ind w:firstLine="624"/>
        <w:rPr>
          <w:rFonts w:ascii="楷体" w:eastAsia="楷体" w:hAnsi="楷体" w:hint="eastAsia"/>
          <w:b/>
          <w:kern w:val="0"/>
          <w:sz w:val="32"/>
          <w:szCs w:val="20"/>
        </w:rPr>
      </w:pPr>
      <w:r>
        <w:rPr>
          <w:rFonts w:ascii="楷体" w:eastAsia="楷体" w:hAnsi="楷体" w:hint="eastAsia"/>
          <w:b/>
          <w:kern w:val="0"/>
          <w:sz w:val="32"/>
          <w:szCs w:val="20"/>
        </w:rPr>
        <w:t>10.能否以辅修学位所学专业报名？</w:t>
      </w:r>
    </w:p>
    <w:p w:rsidR="005070E2" w:rsidRDefault="005070E2" w:rsidP="005070E2">
      <w:pPr>
        <w:widowControl/>
        <w:spacing w:line="600" w:lineRule="exact"/>
        <w:ind w:firstLine="624"/>
        <w:rPr>
          <w:rFonts w:ascii="CESI仿宋-GB2312" w:eastAsia="CESI仿宋-GB2312" w:hAnsi="CESI仿宋-GB2312" w:cs="CESI仿宋-GB2312" w:hint="eastAsia"/>
          <w:kern w:val="0"/>
          <w:sz w:val="32"/>
          <w:szCs w:val="32"/>
        </w:rPr>
      </w:pPr>
      <w:r>
        <w:rPr>
          <w:rFonts w:ascii="CESI仿宋-GB2312" w:eastAsia="CESI仿宋-GB2312" w:hAnsi="CESI仿宋-GB2312" w:cs="CESI仿宋-GB2312" w:hint="eastAsia"/>
          <w:kern w:val="0"/>
          <w:sz w:val="32"/>
          <w:szCs w:val="32"/>
        </w:rPr>
        <w:t>不能。《招募公告》规定：报名时所填写的专业应当与报考者本人取得高校毕业证书上所载明的专业一致。</w:t>
      </w:r>
    </w:p>
    <w:p w:rsidR="005070E2" w:rsidRDefault="005070E2" w:rsidP="005070E2">
      <w:pPr>
        <w:widowControl/>
        <w:spacing w:line="600" w:lineRule="exact"/>
        <w:ind w:firstLine="624"/>
        <w:rPr>
          <w:rFonts w:ascii="楷体" w:eastAsia="楷体" w:hAnsi="楷体" w:hint="eastAsia"/>
          <w:b/>
          <w:kern w:val="0"/>
          <w:sz w:val="32"/>
          <w:szCs w:val="20"/>
        </w:rPr>
      </w:pPr>
      <w:r>
        <w:rPr>
          <w:rFonts w:ascii="楷体" w:eastAsia="楷体" w:hAnsi="楷体" w:hint="eastAsia"/>
          <w:b/>
          <w:kern w:val="0"/>
          <w:sz w:val="32"/>
          <w:szCs w:val="20"/>
        </w:rPr>
        <w:t>11.招募公告中截止时限如何把握？</w:t>
      </w:r>
    </w:p>
    <w:p w:rsidR="005070E2" w:rsidRDefault="005070E2" w:rsidP="005070E2">
      <w:pPr>
        <w:widowControl/>
        <w:spacing w:line="560" w:lineRule="exact"/>
        <w:ind w:firstLineChars="199" w:firstLine="637"/>
        <w:jc w:val="left"/>
        <w:rPr>
          <w:rFonts w:ascii="CESI仿宋-GB2312" w:eastAsia="CESI仿宋-GB2312" w:hAnsi="CESI仿宋-GB2312" w:cs="CESI仿宋-GB2312" w:hint="eastAsia"/>
          <w:kern w:val="0"/>
          <w:sz w:val="32"/>
          <w:szCs w:val="32"/>
        </w:rPr>
      </w:pPr>
      <w:r>
        <w:rPr>
          <w:rFonts w:ascii="CESI仿宋-GB2312" w:eastAsia="CESI仿宋-GB2312" w:hAnsi="CESI仿宋-GB2312" w:cs="CESI仿宋-GB2312" w:hint="eastAsia"/>
          <w:kern w:val="0"/>
          <w:sz w:val="32"/>
          <w:szCs w:val="32"/>
        </w:rPr>
        <w:t>招募条件要求的截止时间，除有明确要求外，均以公告发布当日起算。</w:t>
      </w:r>
    </w:p>
    <w:p w:rsidR="005070E2" w:rsidRDefault="005070E2" w:rsidP="005070E2">
      <w:pPr>
        <w:widowControl/>
        <w:spacing w:line="600" w:lineRule="exact"/>
        <w:ind w:firstLine="624"/>
        <w:rPr>
          <w:rFonts w:ascii="楷体" w:eastAsia="楷体" w:hAnsi="楷体" w:hint="eastAsia"/>
          <w:b/>
          <w:kern w:val="0"/>
          <w:sz w:val="32"/>
          <w:szCs w:val="20"/>
        </w:rPr>
      </w:pPr>
      <w:r>
        <w:rPr>
          <w:rFonts w:ascii="楷体" w:eastAsia="楷体" w:hAnsi="楷体" w:hint="eastAsia"/>
          <w:b/>
          <w:kern w:val="0"/>
          <w:sz w:val="32"/>
          <w:szCs w:val="20"/>
        </w:rPr>
        <w:t>12.如何填写“山西省2025年度‘三支一扶’计划报名登记表”？</w:t>
      </w:r>
    </w:p>
    <w:p w:rsidR="005070E2" w:rsidRDefault="005070E2" w:rsidP="005070E2">
      <w:pPr>
        <w:widowControl/>
        <w:spacing w:line="560" w:lineRule="exact"/>
        <w:ind w:firstLineChars="199" w:firstLine="637"/>
        <w:jc w:val="left"/>
        <w:rPr>
          <w:rFonts w:ascii="CESI仿宋-GB2312" w:eastAsia="CESI仿宋-GB2312" w:hAnsi="CESI仿宋-GB2312" w:cs="CESI仿宋-GB2312" w:hint="eastAsia"/>
          <w:kern w:val="0"/>
          <w:sz w:val="32"/>
          <w:szCs w:val="32"/>
        </w:rPr>
      </w:pPr>
      <w:r>
        <w:rPr>
          <w:rFonts w:ascii="CESI仿宋-GB2312" w:eastAsia="CESI仿宋-GB2312" w:hAnsi="CESI仿宋-GB2312" w:cs="CESI仿宋-GB2312"/>
          <w:kern w:val="0"/>
          <w:sz w:val="32"/>
          <w:szCs w:val="32"/>
        </w:rPr>
        <w:t>报名时，报考者要仔细阅读诚信承诺，提交的报</w:t>
      </w:r>
      <w:r>
        <w:rPr>
          <w:rFonts w:ascii="CESI仿宋-GB2312" w:eastAsia="CESI仿宋-GB2312" w:hAnsi="CESI仿宋-GB2312" w:cs="CESI仿宋-GB2312" w:hint="eastAsia"/>
          <w:kern w:val="0"/>
          <w:sz w:val="32"/>
          <w:szCs w:val="32"/>
        </w:rPr>
        <w:t>名</w:t>
      </w:r>
      <w:r>
        <w:rPr>
          <w:rFonts w:ascii="CESI仿宋-GB2312" w:eastAsia="CESI仿宋-GB2312" w:hAnsi="CESI仿宋-GB2312" w:cs="CESI仿宋-GB2312"/>
          <w:kern w:val="0"/>
          <w:sz w:val="32"/>
          <w:szCs w:val="32"/>
        </w:rPr>
        <w:t>信息应当真实、准确、完整</w:t>
      </w:r>
      <w:r>
        <w:rPr>
          <w:rFonts w:ascii="CESI仿宋-GB2312" w:eastAsia="CESI仿宋-GB2312" w:hAnsi="CESI仿宋-GB2312" w:cs="CESI仿宋-GB2312" w:hint="eastAsia"/>
          <w:kern w:val="0"/>
          <w:sz w:val="32"/>
          <w:szCs w:val="32"/>
        </w:rPr>
        <w:t>。</w:t>
      </w:r>
      <w:r>
        <w:rPr>
          <w:rFonts w:ascii="楷体" w:eastAsia="楷体" w:hAnsi="楷体" w:hint="eastAsia"/>
          <w:b/>
          <w:kern w:val="0"/>
          <w:sz w:val="32"/>
          <w:szCs w:val="20"/>
        </w:rPr>
        <w:t>“</w:t>
      </w:r>
      <w:r>
        <w:rPr>
          <w:rFonts w:ascii="CESI仿宋-GB2312" w:eastAsia="CESI仿宋-GB2312" w:hAnsi="CESI仿宋-GB2312" w:cs="CESI仿宋-GB2312" w:hint="eastAsia"/>
          <w:kern w:val="0"/>
          <w:sz w:val="32"/>
          <w:szCs w:val="32"/>
        </w:rPr>
        <w:t>山西省2025年度‘三支一扶’计划报名登记表”须考生自行下载打印，资格复审时提交验证，填写不准确的有可能被取消招募资格。</w:t>
      </w:r>
    </w:p>
    <w:p w:rsidR="005070E2" w:rsidRDefault="005070E2" w:rsidP="005070E2">
      <w:pPr>
        <w:widowControl/>
        <w:spacing w:line="560" w:lineRule="exact"/>
        <w:ind w:firstLineChars="199" w:firstLine="637"/>
        <w:jc w:val="left"/>
        <w:rPr>
          <w:rFonts w:ascii="CESI仿宋-GB2312" w:eastAsia="CESI仿宋-GB2312" w:hAnsi="CESI仿宋-GB2312" w:cs="CESI仿宋-GB2312"/>
          <w:kern w:val="0"/>
          <w:sz w:val="32"/>
          <w:szCs w:val="32"/>
        </w:rPr>
      </w:pPr>
      <w:r>
        <w:rPr>
          <w:rFonts w:ascii="CESI仿宋-GB2312" w:eastAsia="CESI仿宋-GB2312" w:hAnsi="CESI仿宋-GB2312" w:cs="CESI仿宋-GB2312"/>
          <w:kern w:val="0"/>
          <w:sz w:val="32"/>
          <w:szCs w:val="32"/>
        </w:rPr>
        <w:t>报考者只能选择一个</w:t>
      </w:r>
      <w:r>
        <w:rPr>
          <w:rFonts w:ascii="CESI仿宋-GB2312" w:eastAsia="CESI仿宋-GB2312" w:hAnsi="CESI仿宋-GB2312" w:cs="CESI仿宋-GB2312" w:hint="eastAsia"/>
          <w:kern w:val="0"/>
          <w:sz w:val="32"/>
          <w:szCs w:val="32"/>
        </w:rPr>
        <w:t>服务</w:t>
      </w:r>
      <w:r>
        <w:rPr>
          <w:rFonts w:ascii="CESI仿宋-GB2312" w:eastAsia="CESI仿宋-GB2312" w:hAnsi="CESI仿宋-GB2312" w:cs="CESI仿宋-GB2312"/>
          <w:kern w:val="0"/>
          <w:sz w:val="32"/>
          <w:szCs w:val="32"/>
        </w:rPr>
        <w:t>单位</w:t>
      </w:r>
      <w:r>
        <w:rPr>
          <w:rFonts w:ascii="CESI仿宋-GB2312" w:eastAsia="CESI仿宋-GB2312" w:hAnsi="CESI仿宋-GB2312" w:cs="CESI仿宋-GB2312" w:hint="eastAsia"/>
          <w:kern w:val="0"/>
          <w:sz w:val="32"/>
          <w:szCs w:val="32"/>
        </w:rPr>
        <w:t>中</w:t>
      </w:r>
      <w:r>
        <w:rPr>
          <w:rFonts w:ascii="CESI仿宋-GB2312" w:eastAsia="CESI仿宋-GB2312" w:hAnsi="CESI仿宋-GB2312" w:cs="CESI仿宋-GB2312"/>
          <w:kern w:val="0"/>
          <w:sz w:val="32"/>
          <w:szCs w:val="32"/>
        </w:rPr>
        <w:t>的一个</w:t>
      </w:r>
      <w:r>
        <w:rPr>
          <w:rFonts w:ascii="CESI仿宋-GB2312" w:eastAsia="CESI仿宋-GB2312" w:hAnsi="CESI仿宋-GB2312" w:cs="CESI仿宋-GB2312" w:hint="eastAsia"/>
          <w:kern w:val="0"/>
          <w:sz w:val="32"/>
          <w:szCs w:val="32"/>
        </w:rPr>
        <w:t>岗位</w:t>
      </w:r>
      <w:r>
        <w:rPr>
          <w:rFonts w:ascii="CESI仿宋-GB2312" w:eastAsia="CESI仿宋-GB2312" w:hAnsi="CESI仿宋-GB2312" w:cs="CESI仿宋-GB2312"/>
          <w:kern w:val="0"/>
          <w:sz w:val="32"/>
          <w:szCs w:val="32"/>
        </w:rPr>
        <w:t>进行报名，报名与考试时使用的本人有效居民身份证必须一致。</w:t>
      </w:r>
    </w:p>
    <w:p w:rsidR="005070E2" w:rsidRDefault="005070E2" w:rsidP="005070E2">
      <w:pPr>
        <w:widowControl/>
        <w:spacing w:line="560" w:lineRule="exact"/>
        <w:ind w:firstLineChars="199" w:firstLine="637"/>
        <w:jc w:val="left"/>
        <w:rPr>
          <w:rFonts w:ascii="CESI仿宋-GB2312" w:eastAsia="CESI仿宋-GB2312" w:hAnsi="CESI仿宋-GB2312" w:cs="CESI仿宋-GB2312"/>
          <w:b/>
          <w:bCs/>
          <w:kern w:val="0"/>
          <w:sz w:val="32"/>
          <w:szCs w:val="32"/>
        </w:rPr>
      </w:pPr>
      <w:r>
        <w:rPr>
          <w:rFonts w:ascii="CESI仿宋-GB2312" w:eastAsia="CESI仿宋-GB2312" w:hAnsi="CESI仿宋-GB2312" w:cs="CESI仿宋-GB2312" w:hint="eastAsia"/>
          <w:kern w:val="0"/>
          <w:sz w:val="32"/>
          <w:szCs w:val="32"/>
        </w:rPr>
        <w:t>登记</w:t>
      </w:r>
      <w:r>
        <w:rPr>
          <w:rFonts w:ascii="CESI仿宋-GB2312" w:eastAsia="CESI仿宋-GB2312" w:hAnsi="CESI仿宋-GB2312" w:cs="CESI仿宋-GB2312"/>
          <w:kern w:val="0"/>
          <w:sz w:val="32"/>
          <w:szCs w:val="32"/>
        </w:rPr>
        <w:t>表所填写的专业应当与报考者本人取得的高校毕业证书上所载明的专业一致</w:t>
      </w:r>
      <w:r>
        <w:rPr>
          <w:rFonts w:ascii="CESI仿宋-GB2312" w:eastAsia="CESI仿宋-GB2312" w:hAnsi="CESI仿宋-GB2312" w:cs="CESI仿宋-GB2312" w:hint="eastAsia"/>
          <w:kern w:val="0"/>
          <w:sz w:val="32"/>
          <w:szCs w:val="32"/>
        </w:rPr>
        <w:t>；应届毕业生尚未拿到毕业证的，应确切掌握专业后填写。“毕业证编号”栏2025年应届毕业生尚未拿到毕</w:t>
      </w:r>
      <w:r>
        <w:rPr>
          <w:rFonts w:ascii="CESI仿宋-GB2312" w:eastAsia="CESI仿宋-GB2312" w:hAnsi="CESI仿宋-GB2312" w:cs="CESI仿宋-GB2312" w:hint="eastAsia"/>
          <w:kern w:val="0"/>
          <w:sz w:val="32"/>
          <w:szCs w:val="32"/>
        </w:rPr>
        <w:lastRenderedPageBreak/>
        <w:t>业证的，填写“2025年应届生”，已取得毕业证的，应如实填写毕业证号。</w:t>
      </w:r>
      <w:r>
        <w:rPr>
          <w:rFonts w:ascii="CESI仿宋-GB2312" w:eastAsia="CESI仿宋-GB2312" w:hAnsi="CESI仿宋-GB2312" w:cs="CESI仿宋-GB2312" w:hint="eastAsia"/>
          <w:b/>
          <w:bCs/>
          <w:kern w:val="0"/>
          <w:sz w:val="32"/>
          <w:szCs w:val="32"/>
        </w:rPr>
        <w:t>注意：不是学位证号。</w:t>
      </w:r>
    </w:p>
    <w:p w:rsidR="005070E2" w:rsidRDefault="005070E2" w:rsidP="005070E2">
      <w:pPr>
        <w:widowControl/>
        <w:spacing w:line="560" w:lineRule="exact"/>
        <w:ind w:firstLineChars="199" w:firstLine="637"/>
        <w:jc w:val="left"/>
        <w:rPr>
          <w:rFonts w:ascii="CESI仿宋-GB2312" w:eastAsia="CESI仿宋-GB2312" w:hAnsi="CESI仿宋-GB2312" w:cs="CESI仿宋-GB2312" w:hint="eastAsia"/>
          <w:kern w:val="0"/>
          <w:sz w:val="32"/>
          <w:szCs w:val="32"/>
        </w:rPr>
      </w:pPr>
      <w:r>
        <w:rPr>
          <w:rFonts w:ascii="CESI仿宋-GB2312" w:eastAsia="CESI仿宋-GB2312" w:hAnsi="CESI仿宋-GB2312" w:cs="CESI仿宋-GB2312" w:hint="eastAsia"/>
          <w:kern w:val="0"/>
          <w:sz w:val="32"/>
          <w:szCs w:val="32"/>
        </w:rPr>
        <w:t>服务单位所需资格条件中有教师资格学段和学科要求的，要在“取得相关资格证书名称”栏载明学段和学科；2025年应届毕业生尚未取得且8月底前可提供相关资格证书的，在“资格证书编号”栏填写“2025年应届生”。</w:t>
      </w:r>
    </w:p>
    <w:p w:rsidR="005070E2" w:rsidRDefault="005070E2" w:rsidP="005070E2">
      <w:pPr>
        <w:widowControl/>
        <w:spacing w:line="560" w:lineRule="exact"/>
        <w:ind w:firstLineChars="199" w:firstLine="637"/>
        <w:jc w:val="left"/>
        <w:rPr>
          <w:rFonts w:ascii="CESI仿宋-GB2312" w:eastAsia="CESI仿宋-GB2312" w:hAnsi="CESI仿宋-GB2312" w:cs="CESI仿宋-GB2312" w:hint="eastAsia"/>
          <w:kern w:val="0"/>
          <w:sz w:val="32"/>
          <w:szCs w:val="32"/>
        </w:rPr>
      </w:pPr>
      <w:r>
        <w:rPr>
          <w:rFonts w:ascii="CESI仿宋-GB2312" w:eastAsia="CESI仿宋-GB2312" w:hAnsi="CESI仿宋-GB2312" w:cs="CESI仿宋-GB2312" w:hint="eastAsia"/>
          <w:kern w:val="0"/>
          <w:sz w:val="32"/>
          <w:szCs w:val="32"/>
        </w:rPr>
        <w:t>“个人学习工作简历及获奖情况”栏填写时段应从上高中起填写，直到《公告》发布日止。例如：Ｘ年Ｘ月-Ｘ年Ｘ月在ＸＸ中学学习（高中阶段），Ｘ年Ｘ月-Ｘ年Ｘ月在ＸＸ学习（大学阶段），Ｘ年Ｘ月-X年X月在家待业或参加ＸＸ工作（高校毕业到报考期间阶段）等。</w:t>
      </w:r>
    </w:p>
    <w:p w:rsidR="005070E2" w:rsidRDefault="005070E2" w:rsidP="005070E2">
      <w:pPr>
        <w:widowControl/>
        <w:spacing w:line="560" w:lineRule="exact"/>
        <w:ind w:firstLineChars="199" w:firstLine="637"/>
        <w:jc w:val="left"/>
        <w:rPr>
          <w:rFonts w:ascii="CESI仿宋-GB2312" w:eastAsia="CESI仿宋-GB2312" w:hAnsi="CESI仿宋-GB2312" w:cs="CESI仿宋-GB2312" w:hint="eastAsia"/>
          <w:kern w:val="0"/>
          <w:sz w:val="32"/>
          <w:szCs w:val="32"/>
        </w:rPr>
      </w:pPr>
      <w:r>
        <w:rPr>
          <w:rFonts w:ascii="CESI仿宋-GB2312" w:eastAsia="CESI仿宋-GB2312" w:hAnsi="CESI仿宋-GB2312" w:cs="CESI仿宋-GB2312" w:hint="eastAsia"/>
          <w:b/>
          <w:bCs/>
          <w:kern w:val="0"/>
          <w:sz w:val="32"/>
          <w:szCs w:val="32"/>
        </w:rPr>
        <w:t>填写不规范的，有可能审核不予通过</w:t>
      </w:r>
      <w:r>
        <w:rPr>
          <w:rFonts w:ascii="CESI仿宋-GB2312" w:eastAsia="CESI仿宋-GB2312" w:hAnsi="CESI仿宋-GB2312" w:cs="CESI仿宋-GB2312" w:hint="eastAsia"/>
          <w:kern w:val="0"/>
          <w:sz w:val="32"/>
          <w:szCs w:val="32"/>
        </w:rPr>
        <w:t>。</w:t>
      </w:r>
    </w:p>
    <w:p w:rsidR="005070E2" w:rsidRDefault="005070E2" w:rsidP="005070E2">
      <w:pPr>
        <w:widowControl/>
        <w:spacing w:line="600" w:lineRule="exact"/>
        <w:ind w:firstLine="624"/>
        <w:rPr>
          <w:rFonts w:ascii="楷体" w:eastAsia="楷体" w:hAnsi="楷体" w:hint="eastAsia"/>
          <w:b/>
          <w:kern w:val="0"/>
          <w:sz w:val="32"/>
          <w:szCs w:val="20"/>
        </w:rPr>
      </w:pPr>
      <w:r>
        <w:rPr>
          <w:rFonts w:ascii="楷体" w:eastAsia="楷体" w:hAnsi="楷体" w:hint="eastAsia"/>
          <w:b/>
          <w:kern w:val="0"/>
          <w:sz w:val="32"/>
          <w:szCs w:val="20"/>
        </w:rPr>
        <w:t>13.持有高中教师资格证是否可以报考要求小学教师资格证的岗位？</w:t>
      </w:r>
    </w:p>
    <w:p w:rsidR="005070E2" w:rsidRDefault="005070E2" w:rsidP="005070E2">
      <w:pPr>
        <w:ind w:firstLineChars="200" w:firstLine="640"/>
        <w:rPr>
          <w:rFonts w:ascii="CESI仿宋-GB2312" w:eastAsia="CESI仿宋-GB2312" w:hAnsi="CESI仿宋-GB2312" w:cs="CESI仿宋-GB2312" w:hint="eastAsia"/>
          <w:sz w:val="32"/>
          <w:szCs w:val="32"/>
        </w:rPr>
      </w:pPr>
      <w:r>
        <w:rPr>
          <w:rFonts w:ascii="CESI仿宋-GB2312" w:eastAsia="CESI仿宋-GB2312" w:hAnsi="CESI仿宋-GB2312" w:cs="CESI仿宋-GB2312" w:hint="eastAsia"/>
          <w:kern w:val="0"/>
          <w:sz w:val="32"/>
          <w:szCs w:val="32"/>
        </w:rPr>
        <w:t>高学段的教师资格证可以报考低学段，但学科必须一致。如岗位要求具有“小学教师资格证”，则“初中教师资格证”和“高中教师资格证”也可以报考。但要求具备“幼儿园教师资格证”的岗位，不允许获得其他学段教师资格证的人员报考。</w:t>
      </w:r>
    </w:p>
    <w:p w:rsidR="005070E2" w:rsidRDefault="005070E2" w:rsidP="005070E2">
      <w:pPr>
        <w:widowControl/>
        <w:spacing w:line="600" w:lineRule="exact"/>
        <w:ind w:firstLine="624"/>
        <w:rPr>
          <w:rFonts w:ascii="楷体" w:eastAsia="楷体" w:hAnsi="楷体" w:hint="eastAsia"/>
          <w:b/>
          <w:kern w:val="0"/>
          <w:sz w:val="32"/>
          <w:szCs w:val="20"/>
        </w:rPr>
      </w:pPr>
      <w:r>
        <w:rPr>
          <w:rFonts w:ascii="楷体" w:eastAsia="楷体" w:hAnsi="楷体" w:hint="eastAsia"/>
          <w:b/>
          <w:kern w:val="0"/>
          <w:sz w:val="32"/>
          <w:szCs w:val="20"/>
        </w:rPr>
        <w:t>14.对体检结果有疑问的，如何提出复检申请？</w:t>
      </w:r>
    </w:p>
    <w:p w:rsidR="005070E2" w:rsidRDefault="005070E2" w:rsidP="005070E2">
      <w:pPr>
        <w:widowControl/>
        <w:spacing w:line="560" w:lineRule="exact"/>
        <w:ind w:firstLineChars="199" w:firstLine="637"/>
        <w:jc w:val="left"/>
        <w:rPr>
          <w:rFonts w:ascii="CESI仿宋-GB2312" w:eastAsia="CESI仿宋-GB2312" w:hAnsi="CESI仿宋-GB2312" w:cs="CESI仿宋-GB2312" w:hint="eastAsia"/>
          <w:kern w:val="0"/>
          <w:sz w:val="32"/>
          <w:szCs w:val="32"/>
        </w:rPr>
      </w:pPr>
      <w:r>
        <w:rPr>
          <w:rFonts w:ascii="CESI仿宋-GB2312" w:eastAsia="CESI仿宋-GB2312" w:hAnsi="CESI仿宋-GB2312" w:cs="CESI仿宋-GB2312" w:hint="eastAsia"/>
          <w:kern w:val="0"/>
          <w:sz w:val="32"/>
          <w:szCs w:val="32"/>
        </w:rPr>
        <w:t>考生对体检项目结果有疑问时，可以在接到体检结论通知之日起5日内，向省人力资源和社会保障厅“三支一扶”工作办公室（人力资源流动管理处）提交复检申请。规定时间内未提出复</w:t>
      </w:r>
      <w:r>
        <w:rPr>
          <w:rFonts w:ascii="CESI仿宋-GB2312" w:eastAsia="CESI仿宋-GB2312" w:hAnsi="CESI仿宋-GB2312" w:cs="CESI仿宋-GB2312" w:hint="eastAsia"/>
          <w:kern w:val="0"/>
          <w:sz w:val="32"/>
          <w:szCs w:val="32"/>
        </w:rPr>
        <w:lastRenderedPageBreak/>
        <w:t>检的，视为认同体检结论。复检只进行1次，体检结论以复检结果为准。</w:t>
      </w:r>
    </w:p>
    <w:p w:rsidR="005070E2" w:rsidRDefault="005070E2" w:rsidP="005070E2">
      <w:pPr>
        <w:widowControl/>
        <w:spacing w:line="640" w:lineRule="exact"/>
        <w:ind w:firstLine="624"/>
        <w:rPr>
          <w:rFonts w:ascii="Times New Roman" w:eastAsia="黑体" w:hAnsi="Times New Roman" w:cs="Times New Roman"/>
          <w:bCs/>
          <w:kern w:val="0"/>
          <w:sz w:val="36"/>
          <w:szCs w:val="36"/>
        </w:rPr>
      </w:pPr>
      <w:r>
        <w:rPr>
          <w:rFonts w:ascii="楷体" w:eastAsia="楷体" w:hAnsi="楷体" w:hint="eastAsia"/>
          <w:b/>
          <w:kern w:val="0"/>
          <w:sz w:val="32"/>
          <w:szCs w:val="20"/>
        </w:rPr>
        <w:t>15.</w:t>
      </w:r>
      <w:r>
        <w:rPr>
          <w:rFonts w:ascii="楷体" w:eastAsia="楷体" w:hAnsi="楷体"/>
          <w:b/>
          <w:kern w:val="0"/>
          <w:sz w:val="32"/>
          <w:szCs w:val="20"/>
        </w:rPr>
        <w:t>如何组织补充</w:t>
      </w:r>
      <w:r>
        <w:rPr>
          <w:rFonts w:ascii="楷体" w:eastAsia="楷体" w:hAnsi="楷体" w:hint="eastAsia"/>
          <w:b/>
          <w:kern w:val="0"/>
          <w:sz w:val="32"/>
          <w:szCs w:val="20"/>
        </w:rPr>
        <w:t>招募</w:t>
      </w:r>
      <w:r>
        <w:rPr>
          <w:rFonts w:ascii="楷体" w:eastAsia="楷体" w:hAnsi="楷体"/>
          <w:b/>
          <w:kern w:val="0"/>
          <w:sz w:val="32"/>
          <w:szCs w:val="20"/>
        </w:rPr>
        <w:t>？</w:t>
      </w:r>
    </w:p>
    <w:p w:rsidR="005070E2" w:rsidRDefault="005070E2" w:rsidP="005070E2">
      <w:pPr>
        <w:widowControl/>
        <w:spacing w:line="640" w:lineRule="exact"/>
        <w:ind w:firstLineChars="200" w:firstLine="640"/>
        <w:rPr>
          <w:rFonts w:ascii="Times New Roman" w:eastAsia="仿宋_GB2312" w:hAnsi="Times New Roman" w:cs="Times New Roman"/>
          <w:kern w:val="0"/>
          <w:sz w:val="36"/>
          <w:szCs w:val="36"/>
        </w:rPr>
      </w:pPr>
      <w:r>
        <w:rPr>
          <w:rFonts w:ascii="CESI仿宋-GB2312" w:eastAsia="CESI仿宋-GB2312" w:hAnsi="CESI仿宋-GB2312" w:cs="CESI仿宋-GB2312" w:hint="eastAsia"/>
          <w:kern w:val="0"/>
          <w:sz w:val="32"/>
          <w:szCs w:val="32"/>
        </w:rPr>
        <w:t>为完成我省规定的招募计划数，结合年度招募计划完成情况和上岗服务时间，由省人力资源和社会保障厅决定</w:t>
      </w:r>
      <w:r>
        <w:rPr>
          <w:rFonts w:ascii="CESI仿宋-GB2312" w:eastAsia="CESI仿宋-GB2312" w:hAnsi="CESI仿宋-GB2312" w:cs="CESI仿宋-GB2312" w:hint="eastAsia"/>
          <w:sz w:val="32"/>
          <w:szCs w:val="32"/>
        </w:rPr>
        <w:t>支医岗位综合成绩放宽和</w:t>
      </w:r>
      <w:r>
        <w:rPr>
          <w:rFonts w:ascii="CESI仿宋-GB2312" w:eastAsia="CESI仿宋-GB2312" w:hAnsi="CESI仿宋-GB2312" w:cs="CESI仿宋-GB2312" w:hint="eastAsia"/>
          <w:kern w:val="0"/>
          <w:sz w:val="32"/>
          <w:szCs w:val="32"/>
        </w:rPr>
        <w:t>启动招募递补工作。</w:t>
      </w:r>
    </w:p>
    <w:p w:rsidR="005070E2" w:rsidRDefault="005070E2" w:rsidP="005070E2">
      <w:pPr>
        <w:widowControl/>
        <w:spacing w:line="600" w:lineRule="exact"/>
        <w:ind w:firstLine="624"/>
        <w:rPr>
          <w:rFonts w:ascii="楷体" w:eastAsia="楷体" w:hAnsi="楷体" w:hint="eastAsia"/>
          <w:b/>
          <w:kern w:val="0"/>
          <w:sz w:val="32"/>
          <w:szCs w:val="20"/>
        </w:rPr>
      </w:pPr>
      <w:r>
        <w:rPr>
          <w:rFonts w:ascii="楷体" w:eastAsia="楷体" w:hAnsi="楷体" w:hint="eastAsia"/>
          <w:b/>
          <w:kern w:val="0"/>
          <w:sz w:val="32"/>
          <w:szCs w:val="20"/>
        </w:rPr>
        <w:t>16.考生参加资格复审需要提供哪些材料？</w:t>
      </w:r>
    </w:p>
    <w:p w:rsidR="005070E2" w:rsidRDefault="005070E2" w:rsidP="005070E2">
      <w:pPr>
        <w:widowControl/>
        <w:spacing w:line="560" w:lineRule="exact"/>
        <w:ind w:firstLineChars="199" w:firstLine="637"/>
        <w:jc w:val="left"/>
        <w:rPr>
          <w:rFonts w:ascii="CESI仿宋-GB2312" w:eastAsia="CESI仿宋-GB2312" w:hAnsi="CESI仿宋-GB2312" w:cs="CESI仿宋-GB2312" w:hint="eastAsia"/>
          <w:kern w:val="0"/>
          <w:sz w:val="32"/>
          <w:szCs w:val="32"/>
        </w:rPr>
      </w:pPr>
      <w:r>
        <w:rPr>
          <w:rFonts w:ascii="CESI仿宋-GB2312" w:eastAsia="CESI仿宋-GB2312" w:hAnsi="CESI仿宋-GB2312" w:cs="CESI仿宋-GB2312" w:hint="eastAsia"/>
          <w:kern w:val="0"/>
          <w:sz w:val="32"/>
          <w:szCs w:val="32"/>
        </w:rPr>
        <w:t>2025年应届毕业的考生尚未领取毕业证（学位证）的，由所在学校出具学历学位、所学专业和毕业时间的证明（8月底前须提供正式证件，未提供取消其服务资格）及其他等证件原（复）印件；其他人员应提供报考岗位所需要的本人身份证、户口簿（或公安机关出具的户籍相关证明）、学历证书、学位证书、专业技术资格证书、从业（职业、执业）资格证书等原（复）印件和笔试准考证、《山西省2025年度“三支一扶”计划报名登记表》等。已就业的须提供人事(劳资)管理主管部门出具的同意报考证明。留学回国人员可以根据自身情况报考符合条件的岗位。留学回国人员报考的，除需提供规定的材料外，还应在资格复审时向招录机关提供学位和教育部门学历认证材料。学历认证由中国（教育部）留学服务中心负责。报考者可登录中国（教育部）留学服务中心网站查询认证的有关要求和程序。</w:t>
      </w:r>
    </w:p>
    <w:p w:rsidR="005070E2" w:rsidRDefault="005070E2" w:rsidP="005070E2">
      <w:pPr>
        <w:widowControl/>
        <w:spacing w:line="600" w:lineRule="exact"/>
        <w:ind w:firstLine="624"/>
        <w:rPr>
          <w:rFonts w:ascii="楷体" w:eastAsia="楷体" w:hAnsi="楷体" w:hint="eastAsia"/>
          <w:b/>
          <w:kern w:val="0"/>
          <w:sz w:val="32"/>
          <w:szCs w:val="20"/>
        </w:rPr>
      </w:pPr>
      <w:r>
        <w:rPr>
          <w:rFonts w:ascii="楷体" w:eastAsia="楷体" w:hAnsi="楷体" w:hint="eastAsia"/>
          <w:b/>
          <w:kern w:val="0"/>
          <w:sz w:val="32"/>
          <w:szCs w:val="20"/>
        </w:rPr>
        <w:t>17.笔试地点的设置</w:t>
      </w:r>
    </w:p>
    <w:p w:rsidR="005070E2" w:rsidRDefault="005070E2" w:rsidP="005070E2">
      <w:pPr>
        <w:widowControl/>
        <w:spacing w:line="560" w:lineRule="exact"/>
        <w:ind w:firstLineChars="199" w:firstLine="637"/>
        <w:jc w:val="left"/>
        <w:rPr>
          <w:rFonts w:ascii="CESI仿宋-GB2312" w:eastAsia="CESI仿宋-GB2312" w:hAnsi="CESI仿宋-GB2312" w:cs="CESI仿宋-GB2312" w:hint="eastAsia"/>
          <w:kern w:val="0"/>
          <w:sz w:val="32"/>
          <w:szCs w:val="32"/>
        </w:rPr>
      </w:pPr>
      <w:r>
        <w:rPr>
          <w:rFonts w:ascii="CESI仿宋-GB2312" w:eastAsia="CESI仿宋-GB2312" w:hAnsi="CESI仿宋-GB2312" w:cs="CESI仿宋-GB2312" w:hint="eastAsia"/>
          <w:kern w:val="0"/>
          <w:sz w:val="32"/>
          <w:szCs w:val="32"/>
          <w:lang w:bidi="ar-SA"/>
        </w:rPr>
        <w:lastRenderedPageBreak/>
        <w:t>笔试地点设置在报考岗位所在地设区的市内。报考杨树林局的在大同市笔试，报考管涔林局、五台林局的在忻州市笔试，报考黑茶林局、关帝林局的在吕梁市笔试，报考太岳林局的在晋中市笔试，报考吕梁林局、中条林局的在临汾市笔试。</w:t>
      </w:r>
    </w:p>
    <w:p w:rsidR="005070E2" w:rsidRDefault="005070E2" w:rsidP="005070E2">
      <w:pPr>
        <w:widowControl/>
        <w:spacing w:line="600" w:lineRule="exact"/>
        <w:ind w:firstLine="624"/>
        <w:rPr>
          <w:rFonts w:ascii="楷体" w:eastAsia="楷体" w:hAnsi="楷体"/>
          <w:b/>
          <w:kern w:val="0"/>
          <w:sz w:val="32"/>
          <w:szCs w:val="20"/>
        </w:rPr>
      </w:pPr>
      <w:r>
        <w:rPr>
          <w:rFonts w:ascii="楷体" w:eastAsia="楷体" w:hAnsi="楷体" w:hint="eastAsia"/>
          <w:b/>
          <w:kern w:val="0"/>
          <w:sz w:val="32"/>
          <w:szCs w:val="20"/>
        </w:rPr>
        <w:t>18.</w:t>
      </w:r>
      <w:r>
        <w:rPr>
          <w:rFonts w:ascii="楷体" w:eastAsia="楷体" w:hAnsi="楷体"/>
          <w:b/>
          <w:kern w:val="0"/>
          <w:sz w:val="32"/>
          <w:szCs w:val="20"/>
        </w:rPr>
        <w:t>报考者在</w:t>
      </w:r>
      <w:r>
        <w:rPr>
          <w:rFonts w:ascii="楷体" w:eastAsia="楷体" w:hAnsi="楷体" w:hint="eastAsia"/>
          <w:b/>
          <w:kern w:val="0"/>
          <w:sz w:val="32"/>
          <w:szCs w:val="20"/>
        </w:rPr>
        <w:t>招募</w:t>
      </w:r>
      <w:r>
        <w:rPr>
          <w:rFonts w:ascii="楷体" w:eastAsia="楷体" w:hAnsi="楷体"/>
          <w:b/>
          <w:kern w:val="0"/>
          <w:sz w:val="32"/>
          <w:szCs w:val="20"/>
        </w:rPr>
        <w:t>报名环节有违规违纪行为，将如何处理？</w:t>
      </w:r>
    </w:p>
    <w:p w:rsidR="005070E2" w:rsidRDefault="005070E2" w:rsidP="005070E2">
      <w:pPr>
        <w:widowControl/>
        <w:spacing w:line="560" w:lineRule="exact"/>
        <w:ind w:firstLineChars="199" w:firstLine="637"/>
        <w:jc w:val="left"/>
        <w:rPr>
          <w:rFonts w:ascii="CESI仿宋-GB2312" w:eastAsia="CESI仿宋-GB2312" w:hAnsi="CESI仿宋-GB2312" w:cs="CESI仿宋-GB2312"/>
          <w:kern w:val="0"/>
          <w:sz w:val="32"/>
          <w:szCs w:val="32"/>
        </w:rPr>
      </w:pPr>
      <w:r>
        <w:rPr>
          <w:rFonts w:ascii="CESI仿宋-GB2312" w:eastAsia="CESI仿宋-GB2312" w:hAnsi="CESI仿宋-GB2312" w:cs="CESI仿宋-GB2312"/>
          <w:kern w:val="0"/>
          <w:sz w:val="32"/>
          <w:szCs w:val="32"/>
        </w:rPr>
        <w:t>报考者在报名环节提交的涉及报考资格的申请材料或者信息不实的，</w:t>
      </w:r>
      <w:r>
        <w:rPr>
          <w:rFonts w:ascii="CESI仿宋-GB2312" w:eastAsia="CESI仿宋-GB2312" w:hAnsi="CESI仿宋-GB2312" w:cs="CESI仿宋-GB2312" w:hint="eastAsia"/>
          <w:kern w:val="0"/>
          <w:sz w:val="32"/>
          <w:szCs w:val="32"/>
        </w:rPr>
        <w:t>招募</w:t>
      </w:r>
      <w:r>
        <w:rPr>
          <w:rFonts w:ascii="CESI仿宋-GB2312" w:eastAsia="CESI仿宋-GB2312" w:hAnsi="CESI仿宋-GB2312" w:cs="CESI仿宋-GB2312"/>
          <w:kern w:val="0"/>
          <w:sz w:val="32"/>
          <w:szCs w:val="32"/>
        </w:rPr>
        <w:t>机关将认定其报名无效，终止其录用程序；有恶意注册报名信息，扰乱报名秩序或者伪造、变造有关材料骗取报考资格等行为的，</w:t>
      </w:r>
      <w:r>
        <w:rPr>
          <w:rFonts w:ascii="CESI仿宋-GB2312" w:eastAsia="CESI仿宋-GB2312" w:hAnsi="CESI仿宋-GB2312" w:cs="CESI仿宋-GB2312" w:hint="eastAsia"/>
          <w:kern w:val="0"/>
          <w:sz w:val="32"/>
          <w:szCs w:val="32"/>
        </w:rPr>
        <w:t>设区的市级以上人社部门</w:t>
      </w:r>
      <w:r>
        <w:rPr>
          <w:rFonts w:ascii="CESI仿宋-GB2312" w:eastAsia="CESI仿宋-GB2312" w:hAnsi="CESI仿宋-GB2312" w:cs="CESI仿宋-GB2312"/>
          <w:kern w:val="0"/>
          <w:sz w:val="32"/>
          <w:szCs w:val="32"/>
        </w:rPr>
        <w:t>将给予其取消本次报考资格。</w:t>
      </w:r>
    </w:p>
    <w:p w:rsidR="005070E2" w:rsidRDefault="005070E2" w:rsidP="005070E2">
      <w:pPr>
        <w:widowControl/>
        <w:spacing w:line="560" w:lineRule="exact"/>
        <w:ind w:firstLine="624"/>
        <w:rPr>
          <w:rFonts w:ascii="楷体" w:eastAsia="楷体" w:hAnsi="楷体" w:hint="eastAsia"/>
          <w:b/>
          <w:kern w:val="0"/>
          <w:sz w:val="32"/>
          <w:szCs w:val="20"/>
        </w:rPr>
      </w:pPr>
      <w:r>
        <w:rPr>
          <w:rFonts w:ascii="楷体" w:eastAsia="楷体" w:hAnsi="楷体" w:hint="eastAsia"/>
          <w:b/>
          <w:kern w:val="0"/>
          <w:sz w:val="32"/>
          <w:szCs w:val="20"/>
        </w:rPr>
        <w:t>19.其他</w:t>
      </w:r>
    </w:p>
    <w:p w:rsidR="005070E2" w:rsidRDefault="005070E2" w:rsidP="005070E2">
      <w:pPr>
        <w:widowControl/>
        <w:spacing w:line="560" w:lineRule="exact"/>
        <w:ind w:firstLineChars="199" w:firstLine="637"/>
        <w:jc w:val="left"/>
        <w:rPr>
          <w:rFonts w:ascii="CESI仿宋-GB2312" w:eastAsia="CESI仿宋-GB2312" w:hAnsi="CESI仿宋-GB2312" w:cs="CESI仿宋-GB2312" w:hint="eastAsia"/>
          <w:kern w:val="0"/>
          <w:sz w:val="32"/>
          <w:szCs w:val="32"/>
        </w:rPr>
      </w:pPr>
      <w:r>
        <w:rPr>
          <w:rFonts w:ascii="CESI仿宋-GB2312" w:eastAsia="CESI仿宋-GB2312" w:hAnsi="CESI仿宋-GB2312" w:cs="CESI仿宋-GB2312" w:hint="eastAsia"/>
          <w:kern w:val="0"/>
          <w:sz w:val="32"/>
          <w:szCs w:val="32"/>
        </w:rPr>
        <w:t>参加服务基层项目期间及期满后人员不得重复报考“三支一扶”计划。</w:t>
      </w:r>
    </w:p>
    <w:p w:rsidR="005070E2" w:rsidRDefault="005070E2" w:rsidP="005070E2">
      <w:pPr>
        <w:widowControl/>
        <w:spacing w:line="560" w:lineRule="exact"/>
        <w:ind w:firstLineChars="199" w:firstLine="637"/>
        <w:jc w:val="left"/>
        <w:rPr>
          <w:rFonts w:ascii="CESI仿宋-GB2312" w:eastAsia="CESI仿宋-GB2312" w:hAnsi="CESI仿宋-GB2312" w:cs="CESI仿宋-GB2312"/>
          <w:kern w:val="0"/>
          <w:sz w:val="32"/>
          <w:szCs w:val="32"/>
        </w:rPr>
      </w:pPr>
      <w:r>
        <w:rPr>
          <w:rFonts w:ascii="CESI仿宋-GB2312" w:eastAsia="CESI仿宋-GB2312" w:hAnsi="CESI仿宋-GB2312" w:cs="CESI仿宋-GB2312"/>
          <w:kern w:val="0"/>
          <w:sz w:val="32"/>
          <w:szCs w:val="32"/>
        </w:rPr>
        <w:t>考生</w:t>
      </w:r>
      <w:r>
        <w:rPr>
          <w:rFonts w:ascii="CESI仿宋-GB2312" w:eastAsia="CESI仿宋-GB2312" w:hAnsi="CESI仿宋-GB2312" w:cs="CESI仿宋-GB2312" w:hint="eastAsia"/>
          <w:kern w:val="0"/>
          <w:sz w:val="32"/>
          <w:szCs w:val="32"/>
        </w:rPr>
        <w:t>要</w:t>
      </w:r>
      <w:r>
        <w:rPr>
          <w:rFonts w:ascii="CESI仿宋-GB2312" w:eastAsia="CESI仿宋-GB2312" w:hAnsi="CESI仿宋-GB2312" w:cs="CESI仿宋-GB2312"/>
          <w:kern w:val="0"/>
          <w:sz w:val="32"/>
          <w:szCs w:val="32"/>
        </w:rPr>
        <w:t>妥善保管好《山西省202</w:t>
      </w:r>
      <w:r>
        <w:rPr>
          <w:rFonts w:ascii="CESI仿宋-GB2312" w:eastAsia="CESI仿宋-GB2312" w:hAnsi="CESI仿宋-GB2312" w:cs="CESI仿宋-GB2312" w:hint="eastAsia"/>
          <w:kern w:val="0"/>
          <w:sz w:val="32"/>
          <w:szCs w:val="32"/>
        </w:rPr>
        <w:t>5</w:t>
      </w:r>
      <w:r>
        <w:rPr>
          <w:rFonts w:ascii="CESI仿宋-GB2312" w:eastAsia="CESI仿宋-GB2312" w:hAnsi="CESI仿宋-GB2312" w:cs="CESI仿宋-GB2312"/>
          <w:kern w:val="0"/>
          <w:sz w:val="32"/>
          <w:szCs w:val="32"/>
        </w:rPr>
        <w:t>年度“三支一扶”计划报名登记表》和准考证，参加资格复审时须携带，由资格复审单位收回备案。</w:t>
      </w:r>
    </w:p>
    <w:p w:rsidR="004F61C6" w:rsidRPr="005070E2" w:rsidRDefault="004F61C6"/>
    <w:sectPr w:rsidR="004F61C6" w:rsidRPr="005070E2">
      <w:footerReference w:type="default" r:id="rId6"/>
      <w:pgSz w:w="11906" w:h="16838"/>
      <w:pgMar w:top="1871" w:right="1247" w:bottom="1247"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61C6" w:rsidRDefault="004F61C6" w:rsidP="005070E2">
      <w:r>
        <w:separator/>
      </w:r>
    </w:p>
  </w:endnote>
  <w:endnote w:type="continuationSeparator" w:id="1">
    <w:p w:rsidR="004F61C6" w:rsidRDefault="004F61C6" w:rsidP="005070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ESI仿宋-GB2312">
    <w:altName w:val="微软雅黑"/>
    <w:charset w:val="86"/>
    <w:family w:val="auto"/>
    <w:pitch w:val="default"/>
    <w:sig w:usb0="00000000" w:usb1="084F6CF8" w:usb2="00000010" w:usb3="00000000" w:csb0="0004000F" w:csb1="00000000"/>
  </w:font>
  <w:font w:name="方正公文小标宋">
    <w:altName w:val="Arial Unicode MS"/>
    <w:charset w:val="86"/>
    <w:family w:val="auto"/>
    <w:pitch w:val="default"/>
    <w:sig w:usb0="00000000" w:usb1="0800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F61C6">
    <w:pPr>
      <w:pStyle w:val="a4"/>
      <w:jc w:val="center"/>
      <w:rPr>
        <w:rFonts w:ascii="仿宋_GB2312" w:eastAsia="仿宋_GB2312" w:hAnsi="仿宋_GB2312" w:cs="仿宋_GB2312"/>
        <w:sz w:val="32"/>
        <w:szCs w:val="32"/>
      </w:rPr>
    </w:pPr>
    <w:r>
      <w:rPr>
        <w:rFonts w:ascii="仿宋_GB2312" w:eastAsia="仿宋_GB2312" w:hAnsi="仿宋_GB2312" w:cs="仿宋_GB2312"/>
        <w:sz w:val="32"/>
        <w:szCs w:val="32"/>
      </w:rPr>
      <w:pict>
        <v:rect id="矩形 1" o:spid="_x0000_s1025" style="position:absolute;left:0;text-align:left;margin-left:0;margin-top:0;width:2in;height:2in;z-index:251660288;mso-wrap-style:none;mso-position-horizontal:center;mso-position-horizontal-relative:margin" filled="f" stroked="f">
          <v:fill o:detectmouseclick="t"/>
          <v:textbox style="mso-fit-shape-to-text:t" inset="0,0,0,0">
            <w:txbxContent>
              <w:p w:rsidR="00000000" w:rsidRDefault="004F61C6">
                <w:pPr>
                  <w:pStyle w:val="a4"/>
                  <w:jc w:val="center"/>
                  <w:rPr>
                    <w:rFonts w:ascii="仿宋_GB2312" w:eastAsia="仿宋_GB2312"/>
                    <w:sz w:val="28"/>
                    <w:szCs w:val="28"/>
                  </w:rPr>
                </w:pPr>
                <w:r>
                  <w:rPr>
                    <w:rFonts w:ascii="仿宋_GB2312" w:eastAsia="仿宋_GB2312" w:hint="eastAsia"/>
                    <w:sz w:val="28"/>
                    <w:szCs w:val="28"/>
                  </w:rPr>
                  <w:fldChar w:fldCharType="begin"/>
                </w:r>
                <w:r>
                  <w:rPr>
                    <w:rFonts w:ascii="仿宋_GB2312" w:eastAsia="仿宋_GB2312" w:hint="eastAsia"/>
                    <w:sz w:val="28"/>
                    <w:szCs w:val="28"/>
                  </w:rPr>
                  <w:instrText xml:space="preserve"> PAGE   \* MERGEFORMAT </w:instrText>
                </w:r>
                <w:r>
                  <w:rPr>
                    <w:rFonts w:ascii="仿宋_GB2312" w:eastAsia="仿宋_GB2312" w:hint="eastAsia"/>
                    <w:sz w:val="28"/>
                    <w:szCs w:val="28"/>
                  </w:rPr>
                  <w:fldChar w:fldCharType="separate"/>
                </w:r>
                <w:r w:rsidR="005070E2" w:rsidRPr="005070E2">
                  <w:rPr>
                    <w:rFonts w:ascii="Calibri" w:eastAsia="宋体"/>
                    <w:noProof/>
                  </w:rPr>
                  <w:t>6</w:t>
                </w:r>
                <w:r>
                  <w:rPr>
                    <w:rFonts w:ascii="仿宋_GB2312" w:eastAsia="仿宋_GB2312" w:hint="eastAsia"/>
                    <w:sz w:val="28"/>
                    <w:szCs w:val="28"/>
                  </w:rPr>
                  <w:fldChar w:fldCharType="end"/>
                </w:r>
              </w:p>
              <w:p w:rsidR="00000000" w:rsidRDefault="004F61C6">
                <w:pPr>
                  <w:rPr>
                    <w:rFonts w:ascii="仿宋_GB2312" w:eastAsia="仿宋_GB2312"/>
                    <w:sz w:val="28"/>
                    <w:szCs w:val="28"/>
                  </w:rPr>
                </w:pPr>
              </w:p>
            </w:txbxContent>
          </v:textbox>
          <w10:wrap anchorx="margin"/>
        </v:rect>
      </w:pict>
    </w:r>
  </w:p>
  <w:p w:rsidR="00000000" w:rsidRDefault="004F61C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61C6" w:rsidRDefault="004F61C6" w:rsidP="005070E2">
      <w:r>
        <w:separator/>
      </w:r>
    </w:p>
  </w:footnote>
  <w:footnote w:type="continuationSeparator" w:id="1">
    <w:p w:rsidR="004F61C6" w:rsidRDefault="004F61C6" w:rsidP="005070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070E2"/>
    <w:rsid w:val="004F61C6"/>
    <w:rsid w:val="005070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0E2"/>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070E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070E2"/>
    <w:rPr>
      <w:sz w:val="18"/>
      <w:szCs w:val="18"/>
    </w:rPr>
  </w:style>
  <w:style w:type="paragraph" w:styleId="a4">
    <w:name w:val="footer"/>
    <w:basedOn w:val="a"/>
    <w:link w:val="Char0"/>
    <w:unhideWhenUsed/>
    <w:rsid w:val="005070E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070E2"/>
    <w:rPr>
      <w:sz w:val="18"/>
      <w:szCs w:val="18"/>
    </w:rPr>
  </w:style>
  <w:style w:type="paragraph" w:styleId="a5">
    <w:name w:val="annotation text"/>
    <w:basedOn w:val="a"/>
    <w:link w:val="Char1"/>
    <w:rsid w:val="005070E2"/>
    <w:pPr>
      <w:jc w:val="left"/>
    </w:pPr>
  </w:style>
  <w:style w:type="character" w:customStyle="1" w:styleId="Char1">
    <w:name w:val="批注文字 Char"/>
    <w:basedOn w:val="a0"/>
    <w:link w:val="a5"/>
    <w:rsid w:val="005070E2"/>
    <w:rPr>
      <w:rFonts w:ascii="Calibri" w:eastAsia="宋体" w:hAnsi="Calibri" w:cs="黑体"/>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432</Words>
  <Characters>2466</Characters>
  <Application>Microsoft Office Word</Application>
  <DocSecurity>0</DocSecurity>
  <Lines>20</Lines>
  <Paragraphs>5</Paragraphs>
  <ScaleCrop>false</ScaleCrop>
  <Company/>
  <LinksUpToDate>false</LinksUpToDate>
  <CharactersWithSpaces>2893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2025-03-31T08:11:00Z</dcterms:created>
  <dcterms:modified xsi:type="dcterms:W3CDTF">2025-03-31T08:11:00Z</dcterms:modified>
</cp:coreProperties>
</file>