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00" w:lineRule="exact"/>
        <w:textAlignment w:val="center"/>
        <w:rPr>
          <w:rFonts w:hint="default" w:ascii="Times New Roman" w:hAnsi="Times New Roman" w:eastAsia="黑体" w:cs="Times New Roman"/>
          <w:kern w:val="0"/>
          <w:sz w:val="32"/>
          <w:szCs w:val="22"/>
          <w:highlight w:val="none"/>
          <w:lang w:val="en-US" w:eastAsia="zh-CN"/>
        </w:rPr>
      </w:pPr>
      <w:r>
        <w:rPr>
          <w:rFonts w:hint="default" w:ascii="Times New Roman" w:hAnsi="Times New Roman" w:eastAsia="黑体" w:cs="Times New Roman"/>
          <w:kern w:val="0"/>
          <w:sz w:val="32"/>
          <w:szCs w:val="22"/>
          <w:highlight w:val="none"/>
          <w:lang w:val="en-US" w:eastAsia="zh-CN"/>
        </w:rPr>
        <w:t>附件</w:t>
      </w:r>
    </w:p>
    <w:p>
      <w:pPr>
        <w:keepNext w:val="0"/>
        <w:keepLines w:val="0"/>
        <w:pageBreakBefore w:val="0"/>
        <w:kinsoku/>
        <w:wordWrap/>
        <w:overflowPunct/>
        <w:topLinePunct w:val="0"/>
        <w:autoSpaceDN/>
        <w:bidi w:val="0"/>
        <w:adjustRightInd w:val="0"/>
        <w:snapToGrid w:val="0"/>
        <w:spacing w:line="500" w:lineRule="exact"/>
        <w:ind w:firstLine="0" w:firstLineChars="0"/>
        <w:jc w:val="center"/>
        <w:textAlignment w:val="center"/>
        <w:rPr>
          <w:rFonts w:hint="default" w:ascii="Times New Roman" w:hAnsi="Times New Roman" w:eastAsia="方正小标宋简体" w:cs="Times New Roman"/>
          <w:bCs/>
          <w:color w:val="000000"/>
          <w:sz w:val="44"/>
          <w:szCs w:val="44"/>
          <w:highlight w:val="none"/>
          <w:lang w:val="en-US" w:eastAsia="zh-CN"/>
        </w:rPr>
      </w:pPr>
    </w:p>
    <w:p>
      <w:pPr>
        <w:keepNext w:val="0"/>
        <w:keepLines w:val="0"/>
        <w:pageBreakBefore w:val="0"/>
        <w:kinsoku/>
        <w:wordWrap/>
        <w:overflowPunct/>
        <w:topLinePunct w:val="0"/>
        <w:autoSpaceDN/>
        <w:bidi w:val="0"/>
        <w:adjustRightInd w:val="0"/>
        <w:snapToGrid w:val="0"/>
        <w:spacing w:line="500" w:lineRule="exact"/>
        <w:ind w:firstLine="0" w:firstLineChars="0"/>
        <w:jc w:val="center"/>
        <w:textAlignment w:val="center"/>
        <w:rPr>
          <w:rFonts w:hint="default" w:ascii="Times New Roman" w:hAnsi="Times New Roman" w:eastAsia="方正小标宋简体" w:cs="Times New Roman"/>
          <w:bCs/>
          <w:color w:val="000000"/>
          <w:sz w:val="44"/>
          <w:szCs w:val="44"/>
          <w:highlight w:val="none"/>
          <w:lang w:val="en-US" w:eastAsia="zh-CN"/>
        </w:rPr>
      </w:pPr>
      <w:bookmarkStart w:id="0" w:name="_GoBack"/>
      <w:r>
        <w:rPr>
          <w:rFonts w:hint="default" w:ascii="Times New Roman" w:hAnsi="Times New Roman" w:eastAsia="方正小标宋简体" w:cs="Times New Roman"/>
          <w:bCs/>
          <w:color w:val="000000"/>
          <w:sz w:val="44"/>
          <w:szCs w:val="44"/>
          <w:highlight w:val="none"/>
          <w:lang w:val="en-US" w:eastAsia="zh-CN"/>
        </w:rPr>
        <w:t>现场资格确认材料清单</w:t>
      </w:r>
      <w:bookmarkEnd w:id="0"/>
    </w:p>
    <w:p>
      <w:pPr>
        <w:keepNext w:val="0"/>
        <w:keepLines w:val="0"/>
        <w:adjustRightInd w:val="0"/>
        <w:snapToGrid w:val="0"/>
        <w:spacing w:line="500" w:lineRule="exact"/>
        <w:ind w:firstLine="723" w:firstLineChars="200"/>
        <w:jc w:val="both"/>
        <w:textAlignment w:val="center"/>
        <w:rPr>
          <w:rFonts w:hint="default" w:ascii="Times New Roman" w:hAnsi="Times New Roman" w:cs="Times New Roman"/>
          <w:b/>
          <w:bCs/>
          <w:color w:val="auto"/>
          <w:kern w:val="0"/>
          <w:sz w:val="36"/>
          <w:szCs w:val="36"/>
          <w:highlight w:val="none"/>
          <w:lang w:val="en-US" w:eastAsia="zh-CN" w:bidi="ar-SA"/>
        </w:rPr>
      </w:pPr>
    </w:p>
    <w:p>
      <w:pPr>
        <w:keepNext w:val="0"/>
        <w:keepLines w:val="0"/>
        <w:adjustRightInd w:val="0"/>
        <w:snapToGrid w:val="0"/>
        <w:spacing w:line="500" w:lineRule="exact"/>
        <w:ind w:firstLine="723" w:firstLineChars="200"/>
        <w:jc w:val="both"/>
        <w:textAlignment w:val="center"/>
        <w:rPr>
          <w:rFonts w:hint="default" w:ascii="Times New Roman" w:hAnsi="Times New Roman" w:cs="Times New Roman"/>
          <w:highlight w:val="none"/>
          <w:lang w:val="en-US" w:eastAsia="zh-CN"/>
        </w:rPr>
      </w:pPr>
      <w:r>
        <w:rPr>
          <w:rFonts w:hint="default" w:ascii="Times New Roman" w:hAnsi="Times New Roman" w:cs="Times New Roman"/>
          <w:b/>
          <w:bCs/>
          <w:color w:val="auto"/>
          <w:kern w:val="0"/>
          <w:sz w:val="36"/>
          <w:szCs w:val="36"/>
          <w:highlight w:val="none"/>
          <w:lang w:val="en-US" w:eastAsia="zh-CN" w:bidi="ar-SA"/>
        </w:rPr>
        <w:t>须本人</w:t>
      </w:r>
      <w:r>
        <w:rPr>
          <w:rFonts w:hint="default" w:ascii="Times New Roman" w:hAnsi="Times New Roman" w:eastAsia="仿宋_GB2312" w:cs="Times New Roman"/>
          <w:b/>
          <w:bCs/>
          <w:i w:val="0"/>
          <w:iCs w:val="0"/>
          <w:caps w:val="0"/>
          <w:color w:val="auto"/>
          <w:spacing w:val="0"/>
          <w:kern w:val="0"/>
          <w:sz w:val="36"/>
          <w:szCs w:val="36"/>
          <w:highlight w:val="none"/>
          <w:shd w:val="clear" w:color="auto" w:fill="auto"/>
        </w:rPr>
        <w:t>提供以下材料的原件及复印件：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cs="Times New Roman"/>
          <w:b w:val="0"/>
          <w:bCs w:val="0"/>
          <w:i w:val="0"/>
          <w:iCs w:val="0"/>
          <w:caps w:val="0"/>
          <w:color w:val="auto"/>
          <w:spacing w:val="0"/>
          <w:kern w:val="0"/>
          <w:sz w:val="32"/>
          <w:szCs w:val="32"/>
          <w:highlight w:val="none"/>
          <w:shd w:val="clear" w:color="auto" w:fill="auto"/>
          <w:lang w:val="en-US" w:eastAsia="zh-CN"/>
        </w:rPr>
        <w:t>1</w:t>
      </w:r>
      <w:r>
        <w:rPr>
          <w:rFonts w:hint="default" w:ascii="Times New Roman" w:hAnsi="Times New Roman"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rPr>
        <w:t>有效身份证件（包括：第二代身份证、临时身份证、护照或公安机关出具的有考生本人照片的身份证明原件、社会保障卡）</w:t>
      </w:r>
      <w:r>
        <w:rPr>
          <w:rFonts w:hint="default" w:ascii="Times New Roman" w:hAnsi="Times New Roman" w:cs="Times New Roman"/>
          <w:b w:val="0"/>
          <w:bCs w:val="0"/>
          <w:i w:val="0"/>
          <w:iCs w:val="0"/>
          <w:caps w:val="0"/>
          <w:color w:val="auto"/>
          <w:spacing w:val="0"/>
          <w:kern w:val="0"/>
          <w:sz w:val="32"/>
          <w:szCs w:val="32"/>
          <w:highlight w:val="none"/>
          <w:shd w:val="clear" w:color="auto" w:fill="auto"/>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rPr>
        <w:t>近期2寸彩色免冠照1张</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背面写上本人姓名</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（3）各学历层次</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毕业证书、学位证书（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提供学信网学历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学位</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查询记录截图），留学人员提供毕业证书和教育部中国留学服务中心出具的境外学历学位认证书；</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）提供入伍证明、退伍证；</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（5）机关事业单位在编人员须提供单位同意报考书面证明；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定向培养、委托培养须提供委托培养单位同意报考的书面证明；</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）按个人实际情况，符合报考资格的其他资料。</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rPr>
        <w:t>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eastAsia="zh-CN"/>
        </w:rPr>
        <w:t>证件(证明)不全或所提供的证件(证明)与报考资格条件不相符者，不得参加考试。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E7687"/>
    <w:rsid w:val="787E7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2025-08-21T03:36:00Z</dcterms:created>
  <dc:creator>Administrator</dc:creator>
  <cp:lastModifiedBy>Administrator</cp:lastModifiedBy>
  <dcterms:modified xsi:type="dcterms:W3CDTF">2025-08-21T03:37:18Z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