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36AC">
      <w:pPr>
        <w:spacing w:line="500" w:lineRule="exact"/>
        <w:rPr>
          <w:rFonts w:hint="eastAsia" w:ascii="Times New Roman" w:hAnsi="Times New Roman" w:eastAsia="方正黑体_GBK"/>
          <w:color w:val="auto"/>
          <w:sz w:val="32"/>
          <w:szCs w:val="32"/>
          <w:lang w:val="en-US" w:eastAsia="zh-CN"/>
        </w:rPr>
      </w:pPr>
      <w:r>
        <w:rPr>
          <w:rFonts w:ascii="Times New Roman" w:hAnsi="Times New Roman" w:eastAsia="方正黑体_GBK"/>
          <w:color w:val="auto"/>
          <w:spacing w:val="-6"/>
          <w:sz w:val="32"/>
          <w:szCs w:val="32"/>
        </w:rPr>
        <w:t>附件</w:t>
      </w:r>
      <w:r>
        <w:rPr>
          <w:rFonts w:hint="eastAsia" w:ascii="Times New Roman" w:hAnsi="Times New Roman" w:eastAsia="方正黑体_GBK"/>
          <w:color w:val="auto"/>
          <w:spacing w:val="-6"/>
          <w:sz w:val="32"/>
          <w:szCs w:val="32"/>
          <w:lang w:val="en-US" w:eastAsia="zh-CN"/>
        </w:rPr>
        <w:t>3</w:t>
      </w:r>
    </w:p>
    <w:p w14:paraId="5524D5FE">
      <w:pPr>
        <w:spacing w:line="0" w:lineRule="atLeast"/>
        <w:jc w:val="center"/>
        <w:rPr>
          <w:rFonts w:ascii="Times New Roman" w:hAnsi="Times New Roman" w:eastAsia="方正小标宋_GBK"/>
          <w:b/>
          <w:color w:val="auto"/>
          <w:sz w:val="44"/>
          <w:szCs w:val="44"/>
        </w:rPr>
      </w:pPr>
      <w:r>
        <w:rPr>
          <w:rFonts w:ascii="Times New Roman" w:hAnsi="Times New Roman" w:eastAsia="方正小标宋_GBK"/>
          <w:b/>
          <w:color w:val="auto"/>
          <w:sz w:val="44"/>
          <w:szCs w:val="44"/>
        </w:rPr>
        <w:t>报考须知</w:t>
      </w:r>
    </w:p>
    <w:p w14:paraId="62186D4D">
      <w:pPr>
        <w:spacing w:line="600" w:lineRule="exact"/>
        <w:ind w:firstLine="640" w:firstLineChars="200"/>
        <w:rPr>
          <w:rFonts w:ascii="Times New Roman" w:hAnsi="Times New Roman" w:eastAsia="方正仿宋_GBK"/>
          <w:color w:val="auto"/>
          <w:sz w:val="32"/>
          <w:szCs w:val="32"/>
        </w:rPr>
      </w:pPr>
    </w:p>
    <w:p w14:paraId="4A48EEE1">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一、网上填写报名信息时应注意什么？</w:t>
      </w:r>
    </w:p>
    <w:p w14:paraId="3E6ABA86">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DA26C1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148A328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家庭成员及其主要社会关系，须填写姓名、工作单位及职务。学习和工作（待业）经历须从高中阶段起填写至报名时止，不得间断。</w:t>
      </w:r>
    </w:p>
    <w:p w14:paraId="52FF3E7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BF77521">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二、基层工作经历如何界定？</w:t>
      </w:r>
    </w:p>
    <w:p w14:paraId="70473EA7">
      <w:pPr>
        <w:spacing w:line="600" w:lineRule="exact"/>
        <w:ind w:firstLine="640"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（一）什么是基层工作经历？</w:t>
      </w:r>
    </w:p>
    <w:p w14:paraId="563B7B7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C9993FE">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高校毕业生在校读书期间的社会实践经历，不能视为基层工作经历。</w:t>
      </w:r>
    </w:p>
    <w:p w14:paraId="657F7D7D">
      <w:pPr>
        <w:spacing w:line="600" w:lineRule="exact"/>
        <w:ind w:firstLine="640"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（二）基层工作经历起始时间如何界定？</w:t>
      </w:r>
    </w:p>
    <w:p w14:paraId="031507EE">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1.在基层党政机关、事业单位，国有企业工作的人员，基层工作经历时间自报到之日算起。</w:t>
      </w:r>
    </w:p>
    <w:p w14:paraId="7F76CD5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2.参加“大学生村官”“三支一扶”“大学生志愿服务西部计划”“农村义务教育阶段学校教师特设岗位计划”等中央和地方基层就业项目人员，基层工作经历时间自报到之日算起。</w:t>
      </w:r>
    </w:p>
    <w:p w14:paraId="59B1427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3.到基层特定公益岗位（社会管理和公共服务）初次就业的人员，基层工作经历时间从工作协议约定的起始时间算起。</w:t>
      </w:r>
    </w:p>
    <w:p w14:paraId="32FC7536">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4.离校未就业高校毕业生到高校毕业生实习见习基地（该基地为基层单位）参加见习或者到企事业单位参与项目研究的，视同具有基层工作经历，自报到之日算起。</w:t>
      </w:r>
    </w:p>
    <w:p w14:paraId="02A8055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5.在其他经济组织、社会组织等单位工作的人员，基层工作经历时间以劳动合同约定的起始时间算起。</w:t>
      </w:r>
    </w:p>
    <w:p w14:paraId="30D7652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6.自主创业并办理工商注册手续的人员，其基层工作经历时间自营业执照颁发之日算起。</w:t>
      </w:r>
    </w:p>
    <w:p w14:paraId="0D8BF66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7.以灵活就业形式初次就业人员，其基层工作经历时间从登记灵活就业并经审批确认的起始时间算起。</w:t>
      </w:r>
    </w:p>
    <w:p w14:paraId="1DCB244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8.在各级机关事业单位工作的编外人员，其基层工作经历时间自报到之日算起。</w:t>
      </w:r>
    </w:p>
    <w:p w14:paraId="3BC4CD5E">
      <w:pPr>
        <w:spacing w:line="600" w:lineRule="exact"/>
        <w:ind w:firstLine="640"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（三）基层工作经历截止时间如何界定？</w:t>
      </w:r>
    </w:p>
    <w:p w14:paraId="4842EC3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基层工作经历计算时间截止本次公开招聘报名最后一日。</w:t>
      </w:r>
    </w:p>
    <w:p w14:paraId="08E5AD74">
      <w:pPr>
        <w:spacing w:line="600" w:lineRule="exact"/>
        <w:ind w:firstLine="640"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（四）基层工作经历认定的操作原则？</w:t>
      </w:r>
    </w:p>
    <w:p w14:paraId="38DC8FD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1.基层工作经历的证明材料由报考人员自行申报提交。</w:t>
      </w:r>
    </w:p>
    <w:p w14:paraId="6602FC81">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2.报考人员对提交的证明材料真实性负责，凡被举报查实证明材料弄虚作假的，按规定取消本次应聘资格或予以辞聘、清退。</w:t>
      </w:r>
    </w:p>
    <w:p w14:paraId="6C9CD75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3.基层工作经历的时间可按月累计，合计服务时间满24个月，视为具有两年基层工作经历。</w:t>
      </w:r>
    </w:p>
    <w:p w14:paraId="0A9F7DDF">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三、专业如何认定？</w:t>
      </w:r>
    </w:p>
    <w:p w14:paraId="15AB4396">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E41192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3ADE64A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专业要求中的大学专科、本科、研究生专业参考目录主要为教育部印发的《职业教育专业目录（2021年）》《国家普通高等学校本科专业目录（2024年）》《研究生教育学科专业目录（2022年）》。</w:t>
      </w:r>
    </w:p>
    <w:p w14:paraId="160365F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或省及以上相关科研机构等第三方，结合所学课程、研究方向等对其留学所学专业进行认定，认定为相似专业的视为专业条件合格。</w:t>
      </w:r>
    </w:p>
    <w:p w14:paraId="7C32E5ED">
      <w:pPr>
        <w:widowControl/>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6FA58A49">
      <w:pPr>
        <w:widowControl/>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国内非普通高等学历教育的其他国民教育形式（自学考试、成人教育、网络教育、夜大、电大等）毕业生取得毕业证（学位证）后，符合岗位要求资格条件的，均可应聘。</w:t>
      </w:r>
    </w:p>
    <w:p w14:paraId="6810C40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7ADD30C">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如果考生毕业证或学位证上的专业名称是一级学科（专业类）,而招聘公告设置的专业条件是二级学科（专业）的,则以考生所在高校出具的证明材料进行综合认定。</w:t>
      </w:r>
    </w:p>
    <w:p w14:paraId="6D2322FF">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四、本次招聘中要求的有效身份证件指的是什么？</w:t>
      </w:r>
    </w:p>
    <w:p w14:paraId="06C6D65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9E6859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请考生妥善保管本人有效居民身份证件，过期或丢失的，请务必在考前及时到公安机关换领或补办。</w:t>
      </w:r>
    </w:p>
    <w:p w14:paraId="3B71B4C3">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五、本次招聘中政策性加分如何办理？</w:t>
      </w:r>
    </w:p>
    <w:p w14:paraId="7E3B2B5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根据《四川省事业单位公开招聘工作人员实施办法》（川人社规〔2024〕3号）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《中共四川省委组织部四川省人力资源和社会保障厅关于退役大学生士兵报考事业单位享受有关加分政策答复意见的通知》（川人社函〔2018〕318号）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《中共四川省委组织部四川省人力资源和社会保障厅等十部门关于实施第四轮高校毕业生“三支一扶”计划的通知》（川人社发〔2021〕19号）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《共青团四川省委四川省教育厅四川省财政厅四川省人力资源和社会保障厅关于推动四川省大学生志愿服务西部计划服务乡村振兴战略的实施意见》（川青联发〔2021〕28号）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四川省卫生健康委员会四川省教育厅四川省民政厅四川省财政厅四川省人力资源和社会保障厅四川省医疗保障局四川省中医药管理局关于印发&lt;四川省2022年公共卫生特别服务岗项目实施方案&gt;的通知》（川卫发〔2022〕7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四川省卫生健康委员会四川省教育厅四川省财政厅四川省人力资源和社会保障厅四川省医疗保障局四川省中医药管理局关于印发&lt;四川省2022年新冠肺炎疫情防控应急岗位招募实施方案&gt;的通知》（川卫人教函〔2022〕84号）</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lang w:val="en-US" w:eastAsia="zh-CN"/>
        </w:rPr>
        <w:t>《关于调整我市少数民族考生报考本市事业单位享受加分政策的意见》（攀组综〔2013〕47号）</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lang w:val="en-US" w:eastAsia="zh-CN"/>
        </w:rPr>
        <w:t>《关于调整我市少数民族考生报考本市事业单位享受加分政策覆盖范围的通知》（攀组通〔2021〕202号）</w:t>
      </w:r>
      <w:r>
        <w:rPr>
          <w:rFonts w:ascii="Times New Roman" w:hAnsi="Times New Roman" w:eastAsia="方正仿宋_GBK"/>
          <w:color w:val="auto"/>
          <w:sz w:val="32"/>
          <w:szCs w:val="32"/>
        </w:rPr>
        <w:t>等规定执行相关加分。</w:t>
      </w:r>
    </w:p>
    <w:p w14:paraId="19098E0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符合加分政策规定的应聘人员，在笔试总成绩（与面试成绩按比例折合前）中加分，不同加分项目可累计计算，最高不超过6分。</w:t>
      </w:r>
    </w:p>
    <w:p w14:paraId="6CAD0136">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符合加分政策规定的应聘人员需提供以下材料：</w:t>
      </w:r>
    </w:p>
    <w:p w14:paraId="352EF67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大学生志愿服务西部计划”“三支一扶”计划、“特岗教师计划”“应急岗位”“公卫特别岗”人员：服务所在地县以上团委（或人社局、教育局、卫生健康委）出具的证明、考核材料、服务合同（协议）和服务证书等材料原件及复印件。</w:t>
      </w:r>
    </w:p>
    <w:p w14:paraId="1647C86C">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2.申请加分的退役大学生士兵，须提供本人有效的《退出现役证》《优秀士兵证》《优秀士官证》《优秀义务兵证》《优秀学员证》等有关奖励证书（证章）和专科及以上毕业证等材料原件及复印件。</w:t>
      </w:r>
    </w:p>
    <w:p w14:paraId="1C9B774B">
      <w:pPr>
        <w:spacing w:line="600" w:lineRule="exact"/>
        <w:ind w:firstLine="640" w:firstLineChars="2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3.本市少数民族考生提供户口簿、身份证原件及复印件（注意：户口簿复印件须含首页及考生本人页面）1份。</w:t>
      </w:r>
    </w:p>
    <w:p w14:paraId="692348E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机关事业单位在编人员以及从机关事业单位辞职、辞退、辞聘、解聘等人员，不享受加分政策。</w:t>
      </w:r>
    </w:p>
    <w:p w14:paraId="3CE19EE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4E99FE7B">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六、本次招聘中需提供哪些面试资格审查材料？</w:t>
      </w:r>
    </w:p>
    <w:p w14:paraId="38A8F03C">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1.《报考信息表》2份（请在四川省人力资源和社会保障厅官网“人事考试”专栏自行打印并按要求张贴近期2寸免冠证件照片）；</w:t>
      </w:r>
    </w:p>
    <w:p w14:paraId="5C054C4C">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2.身份证原件和复印件1份；</w:t>
      </w:r>
    </w:p>
    <w:p w14:paraId="791FDE7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3.有效的学位证（有学位要求的，下同）、毕业证原件和复印件1份。</w:t>
      </w:r>
    </w:p>
    <w:p w14:paraId="3A62AA61">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7A9611A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4.其他与报考资格相关的材料。</w:t>
      </w:r>
    </w:p>
    <w:p w14:paraId="53ECB09C">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5.留学归国人员应持国家教育部留学服务中心认证学历、学位参加资格审查。</w:t>
      </w:r>
    </w:p>
    <w:p w14:paraId="4FBEA0C6">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七、违纪违规及存在不诚信情形的应聘人员如何处理？</w:t>
      </w:r>
    </w:p>
    <w:p w14:paraId="7F3867B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9DFD10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F124B7C">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八、申请减免报考费用办理手续</w:t>
      </w:r>
    </w:p>
    <w:p w14:paraId="4769E601">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1.适用人员：享受国家最低生活保障金的城镇、农村家庭考生；脱贫户家庭考生；父母双亡、父母一方为烈士或一级伤残军人，且生活十分困难家庭考生。</w:t>
      </w:r>
    </w:p>
    <w:p w14:paraId="096F252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2.办理地点：攀枝花市人事考试中心（</w:t>
      </w:r>
      <w:r>
        <w:rPr>
          <w:rFonts w:hint="eastAsia" w:ascii="Times New Roman" w:hAnsi="Times New Roman" w:eastAsia="方正仿宋_GBK"/>
          <w:color w:val="auto"/>
          <w:sz w:val="32"/>
          <w:szCs w:val="32"/>
          <w:lang w:eastAsia="zh-CN"/>
        </w:rPr>
        <w:t>攀枝花市东区三线大道北段</w:t>
      </w:r>
      <w:r>
        <w:rPr>
          <w:rFonts w:hint="eastAsia" w:ascii="Times New Roman" w:hAnsi="Times New Roman" w:eastAsia="方正仿宋_GBK"/>
          <w:color w:val="auto"/>
          <w:sz w:val="32"/>
          <w:szCs w:val="32"/>
          <w:lang w:val="en-US" w:eastAsia="zh-CN"/>
        </w:rPr>
        <w:t>10号学府广场3号楼三楼</w:t>
      </w:r>
      <w:r>
        <w:rPr>
          <w:rFonts w:ascii="Times New Roman" w:hAnsi="Times New Roman" w:eastAsia="方正仿宋_GBK"/>
          <w:color w:val="auto"/>
          <w:sz w:val="32"/>
          <w:szCs w:val="32"/>
        </w:rPr>
        <w:t>，联系电话：0812-3325</w:t>
      </w:r>
      <w:r>
        <w:rPr>
          <w:rFonts w:hint="eastAsia" w:ascii="Times New Roman" w:hAnsi="Times New Roman" w:eastAsia="方正仿宋_GBK"/>
          <w:color w:val="auto"/>
          <w:sz w:val="32"/>
          <w:szCs w:val="32"/>
          <w:lang w:val="en-US" w:eastAsia="zh-CN"/>
        </w:rPr>
        <w:t>008</w:t>
      </w:r>
      <w:r>
        <w:rPr>
          <w:rFonts w:ascii="Times New Roman" w:hAnsi="Times New Roman" w:eastAsia="方正仿宋_GBK"/>
          <w:color w:val="auto"/>
          <w:sz w:val="32"/>
          <w:szCs w:val="32"/>
        </w:rPr>
        <w:t>）。</w:t>
      </w:r>
    </w:p>
    <w:p w14:paraId="5750DFB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3.办理时间：2025年10月13日—1</w:t>
      </w:r>
      <w:r>
        <w:rPr>
          <w:rFonts w:hint="default" w:ascii="Times New Roman" w:hAnsi="Times New Roman" w:eastAsia="方正仿宋_GBK" w:cs="Times New Roman"/>
          <w:color w:val="auto"/>
          <w:sz w:val="32"/>
          <w:szCs w:val="32"/>
        </w:rPr>
        <w:t>0月17日（上午8:30-11:30,下午15:00-18:00），17日1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点以后提交材料或者提供</w:t>
      </w:r>
      <w:r>
        <w:rPr>
          <w:rFonts w:ascii="Times New Roman" w:hAnsi="Times New Roman" w:eastAsia="方正仿宋_GBK"/>
          <w:color w:val="auto"/>
          <w:sz w:val="32"/>
          <w:szCs w:val="32"/>
        </w:rPr>
        <w:t>材料不符合相关要求的不做减免处理。</w:t>
      </w:r>
    </w:p>
    <w:p w14:paraId="5413BFC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4.所需材料：</w:t>
      </w:r>
    </w:p>
    <w:p w14:paraId="6516B7C1">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20E863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（2）脱贫户家庭考生，凭乡（镇）政府、街道办事处和学校学生处出具的原农村建档立卡贫困户证明、特殊困难证明；</w:t>
      </w:r>
    </w:p>
    <w:p w14:paraId="7A0B5DB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4A08A9A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5.办理程序：</w:t>
      </w:r>
    </w:p>
    <w:p w14:paraId="0D1AB58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（1）首先在网上完成报名并缴纳报名费用，申请减免通过后予以退费。</w:t>
      </w:r>
    </w:p>
    <w:p w14:paraId="6FD5389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报考人员可到现场办理减免报考费用的手续。不方便现场办理的报考者，可通过邮箱（3325008pzh@163.com）传送减免报考费用所需材料，并备注本人姓名、身份证号、报考职位、职位编码及联系方式，经审核确认后办理减免手续。</w:t>
      </w:r>
    </w:p>
    <w:p w14:paraId="2F91B2AA">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九、其他</w:t>
      </w:r>
    </w:p>
    <w:p w14:paraId="1F7561F5">
      <w:pPr>
        <w:spacing w:line="60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color w:val="auto"/>
          <w:sz w:val="32"/>
          <w:szCs w:val="32"/>
        </w:rPr>
        <w:t>本次招聘公告中所指“以上”“以下”“以前”“以后”均包含本级（数），如2年以上工作经历，指工作经历满2年；招聘公告中涉及的时间节点，除明确规定外，均以公告报名最后一日为截止日。</w:t>
      </w:r>
    </w:p>
    <w:p w14:paraId="59B977B8">
      <w:bookmarkStart w:id="0" w:name="_GoBack"/>
      <w:bookmarkEnd w:id="0"/>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script"/>
    <w:pitch w:val="default"/>
    <w:sig w:usb0="00000000" w:usb1="00000000" w:usb2="00082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2F9E">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p w14:paraId="2E1022B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FED4">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p w14:paraId="00A3EE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03F72E3"/>
    <w:rsid w:val="403F7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2025-09-26T02:44:00Z</dcterms:created>
  <dc:creator>晨昏线</dc:creator>
  <cp:lastModifiedBy>晨昏线</cp:lastModifiedBy>
  <dcterms:modified xsi:type="dcterms:W3CDTF">2025-09-26T02:44:20Z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7DC85FD15A304D44B3BCC90468005036_11</vt:lpwstr>
  </property>
</Properties>
</file>