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B37D5">
      <w:pPr>
        <w:tabs>
          <w:tab w:val="left" w:pos="9030"/>
        </w:tabs>
        <w:spacing w:line="70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lang w:eastAsia="zh-CN"/>
        </w:rPr>
        <w:t>2026年4月扬州市广陵区</w:t>
      </w:r>
      <w:r>
        <w:rPr>
          <w:rFonts w:hint="eastAsia" w:ascii="方正小标宋_GBK" w:hAnsi="方正小标宋_GBK" w:eastAsia="方正小标宋_GBK" w:cs="方正小标宋_GBK"/>
          <w:bCs/>
          <w:color w:val="auto"/>
          <w:sz w:val="44"/>
          <w:szCs w:val="44"/>
          <w:highlight w:val="none"/>
        </w:rPr>
        <w:t>教育系统事业单位</w:t>
      </w:r>
    </w:p>
    <w:p w14:paraId="39A33EA3">
      <w:pPr>
        <w:tabs>
          <w:tab w:val="left" w:pos="9030"/>
        </w:tabs>
        <w:spacing w:line="70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公开</w:t>
      </w:r>
      <w:r>
        <w:rPr>
          <w:rFonts w:hint="eastAsia" w:ascii="方正小标宋_GBK" w:hAnsi="方正小标宋_GBK" w:eastAsia="方正小标宋_GBK" w:cs="方正小标宋_GBK"/>
          <w:bCs/>
          <w:color w:val="auto"/>
          <w:sz w:val="44"/>
          <w:szCs w:val="44"/>
          <w:highlight w:val="none"/>
          <w:lang w:eastAsia="zh-CN"/>
        </w:rPr>
        <w:t>招聘教师</w:t>
      </w:r>
      <w:r>
        <w:rPr>
          <w:rFonts w:hint="eastAsia" w:ascii="Times New Roman" w:hAnsi="Times New Roman" w:eastAsia="方正小标宋_GBK" w:cs="Times New Roman"/>
          <w:bCs/>
          <w:spacing w:val="0"/>
          <w:w w:val="90"/>
          <w:sz w:val="44"/>
          <w:szCs w:val="44"/>
          <w:highlight w:val="none"/>
          <w:lang w:val="en-US" w:eastAsia="zh-CN"/>
        </w:rPr>
        <w:t>等专业技术人员</w:t>
      </w:r>
      <w:r>
        <w:rPr>
          <w:rFonts w:hint="eastAsia" w:ascii="方正小标宋_GBK" w:hAnsi="方正小标宋_GBK" w:eastAsia="方正小标宋_GBK" w:cs="方正小标宋_GBK"/>
          <w:bCs/>
          <w:color w:val="auto"/>
          <w:sz w:val="44"/>
          <w:szCs w:val="44"/>
          <w:highlight w:val="none"/>
        </w:rPr>
        <w:t>报考指南</w:t>
      </w:r>
    </w:p>
    <w:p w14:paraId="0D669D69">
      <w:pPr>
        <w:tabs>
          <w:tab w:val="left" w:pos="9030"/>
        </w:tabs>
        <w:spacing w:line="700" w:lineRule="exact"/>
        <w:jc w:val="center"/>
        <w:rPr>
          <w:rFonts w:hint="default" w:ascii="Times New Roman" w:hAnsi="Times New Roman" w:eastAsia="方正小标宋简体" w:cs="Times New Roman"/>
          <w:bCs/>
          <w:color w:val="auto"/>
          <w:sz w:val="44"/>
          <w:szCs w:val="44"/>
          <w:highlight w:val="none"/>
        </w:rPr>
      </w:pPr>
    </w:p>
    <w:p w14:paraId="5CF38EED">
      <w:pPr>
        <w:tabs>
          <w:tab w:val="left" w:pos="9030"/>
        </w:tabs>
        <w:spacing w:line="560" w:lineRule="exact"/>
        <w:ind w:firstLine="640" w:firstLineChars="200"/>
        <w:jc w:val="left"/>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w:t>
      </w:r>
      <w:r>
        <w:rPr>
          <w:rStyle w:val="13"/>
          <w:rFonts w:hint="default" w:ascii="Times New Roman" w:hAnsi="Times New Roman" w:eastAsia="仿宋_GB2312" w:cs="Times New Roman"/>
          <w:b w:val="0"/>
          <w:color w:val="auto"/>
          <w:sz w:val="32"/>
          <w:szCs w:val="32"/>
          <w:highlight w:val="none"/>
        </w:rPr>
        <w:t>江苏省事业单位公开招聘人员办法》《</w:t>
      </w:r>
      <w:r>
        <w:rPr>
          <w:rStyle w:val="13"/>
          <w:rFonts w:hint="default" w:ascii="Times New Roman" w:hAnsi="Times New Roman" w:eastAsia="仿宋_GB2312" w:cs="Times New Roman"/>
          <w:b w:val="0"/>
          <w:color w:val="auto"/>
          <w:sz w:val="32"/>
          <w:szCs w:val="32"/>
          <w:highlight w:val="none"/>
          <w:lang w:eastAsia="zh-CN"/>
        </w:rPr>
        <w:t>2026年4月扬州市广陵区</w:t>
      </w:r>
      <w:r>
        <w:rPr>
          <w:rStyle w:val="13"/>
          <w:rFonts w:hint="default" w:ascii="Times New Roman" w:hAnsi="Times New Roman" w:eastAsia="仿宋_GB2312" w:cs="Times New Roman"/>
          <w:b w:val="0"/>
          <w:color w:val="auto"/>
          <w:sz w:val="32"/>
          <w:szCs w:val="32"/>
          <w:highlight w:val="none"/>
        </w:rPr>
        <w:t>教育系统事业单位公开</w:t>
      </w:r>
      <w:r>
        <w:rPr>
          <w:rStyle w:val="13"/>
          <w:rFonts w:hint="default" w:ascii="Times New Roman" w:hAnsi="Times New Roman" w:eastAsia="仿宋_GB2312" w:cs="Times New Roman"/>
          <w:b w:val="0"/>
          <w:color w:val="auto"/>
          <w:sz w:val="32"/>
          <w:szCs w:val="32"/>
          <w:highlight w:val="none"/>
          <w:lang w:eastAsia="zh-CN"/>
        </w:rPr>
        <w:t>招聘教师等专业技术人员</w:t>
      </w:r>
      <w:r>
        <w:rPr>
          <w:rStyle w:val="13"/>
          <w:rFonts w:hint="default" w:ascii="Times New Roman" w:hAnsi="Times New Roman" w:eastAsia="仿宋_GB2312" w:cs="Times New Roman"/>
          <w:b w:val="0"/>
          <w:color w:val="auto"/>
          <w:sz w:val="32"/>
          <w:szCs w:val="32"/>
          <w:highlight w:val="none"/>
        </w:rPr>
        <w:t>公告》，现就</w:t>
      </w:r>
      <w:r>
        <w:rPr>
          <w:rStyle w:val="13"/>
          <w:rFonts w:hint="default" w:ascii="Times New Roman" w:hAnsi="Times New Roman" w:eastAsia="仿宋_GB2312" w:cs="Times New Roman"/>
          <w:b w:val="0"/>
          <w:color w:val="auto"/>
          <w:sz w:val="32"/>
          <w:szCs w:val="32"/>
          <w:highlight w:val="none"/>
          <w:lang w:eastAsia="zh-CN"/>
        </w:rPr>
        <w:t>2026年4月扬州市广陵区</w:t>
      </w:r>
      <w:r>
        <w:rPr>
          <w:rStyle w:val="13"/>
          <w:rFonts w:hint="default" w:ascii="Times New Roman" w:hAnsi="Times New Roman" w:eastAsia="仿宋_GB2312" w:cs="Times New Roman"/>
          <w:b w:val="0"/>
          <w:color w:val="auto"/>
          <w:sz w:val="32"/>
          <w:szCs w:val="32"/>
          <w:highlight w:val="none"/>
        </w:rPr>
        <w:t>教育系统事业单位公开</w:t>
      </w:r>
      <w:r>
        <w:rPr>
          <w:rStyle w:val="13"/>
          <w:rFonts w:hint="default" w:ascii="Times New Roman" w:hAnsi="Times New Roman" w:eastAsia="仿宋_GB2312" w:cs="Times New Roman"/>
          <w:b w:val="0"/>
          <w:color w:val="auto"/>
          <w:sz w:val="32"/>
          <w:szCs w:val="32"/>
          <w:highlight w:val="none"/>
          <w:lang w:eastAsia="zh-CN"/>
        </w:rPr>
        <w:t>招聘教师等专业技术人员</w:t>
      </w:r>
      <w:r>
        <w:rPr>
          <w:rFonts w:hint="default" w:ascii="Times New Roman" w:hAnsi="Times New Roman" w:eastAsia="仿宋_GB2312" w:cs="Times New Roman"/>
          <w:color w:val="auto"/>
          <w:sz w:val="32"/>
          <w:szCs w:val="32"/>
          <w:highlight w:val="none"/>
        </w:rPr>
        <w:t>有关事项</w:t>
      </w:r>
      <w:r>
        <w:rPr>
          <w:rFonts w:hint="default" w:ascii="Times New Roman" w:hAnsi="Times New Roman" w:eastAsia="方正仿宋_GBK" w:cs="Times New Roman"/>
          <w:b w:val="0"/>
          <w:bCs w:val="0"/>
          <w:color w:val="auto"/>
          <w:sz w:val="32"/>
          <w:szCs w:val="32"/>
          <w:shd w:val="clear" w:color="auto" w:fill="auto"/>
          <w:lang w:val="en-US" w:eastAsia="zh-CN"/>
        </w:rPr>
        <w:t>明确</w:t>
      </w:r>
      <w:r>
        <w:rPr>
          <w:rFonts w:hint="default" w:ascii="Times New Roman" w:hAnsi="Times New Roman" w:eastAsia="仿宋_GB2312" w:cs="Times New Roman"/>
          <w:color w:val="auto"/>
          <w:sz w:val="32"/>
          <w:szCs w:val="32"/>
          <w:highlight w:val="none"/>
        </w:rPr>
        <w:t>如下：</w:t>
      </w:r>
    </w:p>
    <w:p w14:paraId="095731E3">
      <w:pPr>
        <w:pStyle w:val="9"/>
        <w:spacing w:line="560" w:lineRule="exact"/>
        <w:ind w:firstLine="643"/>
        <w:rPr>
          <w:rFonts w:hint="default" w:ascii="Times New Roman" w:hAnsi="Times New Roman" w:eastAsia="黑体" w:cs="Times New Roman"/>
          <w:b w:val="0"/>
          <w:bCs w:val="0"/>
          <w:color w:val="auto"/>
          <w:szCs w:val="32"/>
          <w:highlight w:val="none"/>
        </w:rPr>
      </w:pPr>
      <w:r>
        <w:rPr>
          <w:rFonts w:hint="default" w:ascii="Times New Roman" w:hAnsi="Times New Roman" w:eastAsia="黑体" w:cs="Times New Roman"/>
          <w:b w:val="0"/>
          <w:bCs w:val="0"/>
          <w:color w:val="auto"/>
          <w:szCs w:val="32"/>
          <w:highlight w:val="none"/>
        </w:rPr>
        <w:t>一、关于年龄、工作年限等报考资格条件时限及其计算方式</w:t>
      </w:r>
    </w:p>
    <w:p w14:paraId="10231F28">
      <w:pPr>
        <w:widowControl/>
        <w:spacing w:line="560" w:lineRule="exact"/>
        <w:ind w:firstLine="643" w:firstLineChars="200"/>
        <w:rPr>
          <w:rFonts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color w:val="auto"/>
          <w:sz w:val="32"/>
          <w:szCs w:val="32"/>
          <w:highlight w:val="none"/>
          <w:lang w:val="en-US" w:eastAsia="zh-CN"/>
        </w:rPr>
        <w:t>.</w:t>
      </w:r>
      <w:r>
        <w:rPr>
          <w:rFonts w:hint="default" w:ascii="Times New Roman" w:hAnsi="Times New Roman" w:eastAsia="仿宋_GB2312" w:cs="Times New Roman"/>
          <w:b/>
          <w:bCs/>
          <w:color w:val="auto"/>
          <w:sz w:val="32"/>
          <w:szCs w:val="32"/>
          <w:highlight w:val="none"/>
        </w:rPr>
        <w:t>年龄计算</w:t>
      </w:r>
    </w:p>
    <w:p w14:paraId="3F5F12B8">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以报名日期计算。18周岁以上、3</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周岁以下，即198</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月</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日至200</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年4月1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日期间出生。其他年龄计算，参照此方法进行。</w:t>
      </w:r>
    </w:p>
    <w:p w14:paraId="558119C7">
      <w:pPr>
        <w:snapToGrid w:val="0"/>
        <w:spacing w:line="560" w:lineRule="exact"/>
        <w:ind w:firstLine="659" w:firstLineChars="205"/>
        <w:rPr>
          <w:rFonts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2.</w:t>
      </w:r>
      <w:r>
        <w:rPr>
          <w:rFonts w:hint="default" w:ascii="Times New Roman" w:hAnsi="Times New Roman" w:eastAsia="仿宋_GB2312" w:cs="Times New Roman"/>
          <w:b/>
          <w:bCs/>
          <w:color w:val="auto"/>
          <w:sz w:val="32"/>
          <w:szCs w:val="32"/>
          <w:highlight w:val="none"/>
        </w:rPr>
        <w:t>工作</w:t>
      </w:r>
      <w:r>
        <w:rPr>
          <w:rFonts w:ascii="Times New Roman" w:hAnsi="Times New Roman" w:eastAsia="仿宋_GB2312" w:cs="Times New Roman"/>
          <w:b/>
          <w:bCs/>
          <w:color w:val="auto"/>
          <w:sz w:val="32"/>
          <w:szCs w:val="32"/>
          <w:highlight w:val="none"/>
        </w:rPr>
        <w:t>年限计算</w:t>
      </w:r>
    </w:p>
    <w:p w14:paraId="704872ED">
      <w:pPr>
        <w:snapToGrid w:val="0"/>
        <w:spacing w:line="560" w:lineRule="exact"/>
        <w:ind w:firstLine="640" w:firstLineChars="200"/>
        <w:rPr>
          <w:rFonts w:hint="default" w:ascii="Times New Roman" w:hAnsi="Times New Roman" w:eastAsia="仿宋_GB2312" w:cs="Times New Roman"/>
          <w:b/>
          <w:color w:val="auto"/>
          <w:sz w:val="32"/>
          <w:szCs w:val="32"/>
          <w:highlight w:val="none"/>
        </w:rPr>
      </w:pPr>
      <w:r>
        <w:rPr>
          <w:rFonts w:hint="default" w:ascii="Times New Roman" w:hAnsi="Times New Roman" w:eastAsia="方正仿宋_GBK" w:cs="Times New Roman"/>
          <w:color w:val="auto"/>
          <w:sz w:val="32"/>
          <w:szCs w:val="32"/>
          <w:highlight w:val="none"/>
        </w:rPr>
        <w:t>工作</w:t>
      </w:r>
      <w:r>
        <w:rPr>
          <w:rFonts w:ascii="Times New Roman" w:hAnsi="Times New Roman" w:eastAsia="方正仿宋_GBK" w:cs="Times New Roman"/>
          <w:color w:val="auto"/>
          <w:sz w:val="32"/>
          <w:szCs w:val="32"/>
          <w:highlight w:val="none"/>
        </w:rPr>
        <w:t>年限计算截止日期为202</w:t>
      </w:r>
      <w:r>
        <w:rPr>
          <w:rFonts w:hint="default" w:ascii="Times New Roman" w:hAnsi="Times New Roman" w:eastAsia="方正仿宋_GBK" w:cs="Times New Roman"/>
          <w:color w:val="auto"/>
          <w:sz w:val="32"/>
          <w:szCs w:val="32"/>
          <w:highlight w:val="none"/>
          <w:lang w:val="en-US" w:eastAsia="zh-CN"/>
        </w:rPr>
        <w:t>6</w:t>
      </w:r>
      <w:r>
        <w:rPr>
          <w:rFonts w:ascii="Times New Roman" w:hAnsi="Times New Roman" w:eastAsia="方正仿宋_GBK" w:cs="Times New Roman"/>
          <w:color w:val="auto"/>
          <w:sz w:val="32"/>
          <w:szCs w:val="32"/>
          <w:highlight w:val="none"/>
        </w:rPr>
        <w:t>年8月31日。大中专毕业生在校期间的实习、勤工俭学等时间不列入工作年限。</w:t>
      </w:r>
    </w:p>
    <w:p w14:paraId="7CEBE413">
      <w:pPr>
        <w:snapToGrid w:val="0"/>
        <w:spacing w:line="560" w:lineRule="exact"/>
        <w:ind w:firstLine="643" w:firstLineChars="200"/>
        <w:rPr>
          <w:rFonts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3.</w:t>
      </w:r>
      <w:r>
        <w:rPr>
          <w:rFonts w:hint="default" w:ascii="Times New Roman" w:hAnsi="Times New Roman" w:eastAsia="仿宋_GB2312" w:cs="Times New Roman"/>
          <w:b/>
          <w:color w:val="auto"/>
          <w:sz w:val="32"/>
          <w:szCs w:val="32"/>
          <w:highlight w:val="none"/>
        </w:rPr>
        <w:t>其他资格条件的截止时间</w:t>
      </w:r>
    </w:p>
    <w:p w14:paraId="161679C0">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中，能够提供《毕业生就业推荐表》的普通高校毕业生毕业证书（学位证书）、相应教师资格证书取得时间；国（境）外同期毕业人员学位证书、教育部门学历认证材料、相应教师资格证书取得时间，为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年8月31日及以前。</w:t>
      </w:r>
    </w:p>
    <w:p w14:paraId="64873680">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在招聘结果备案前，普通高校202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年毕业生须提供毕业学历（学位）证书、相应教师资格证书原件及复印件，国（境）外同期毕业人员须提供学位证书、教育部门学历认证材料、相应教师资格证书原件及复印件。</w:t>
      </w:r>
    </w:p>
    <w:p w14:paraId="2031DE9D">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eastAsia="zh-CN"/>
        </w:rPr>
        <w:t>报名时</w:t>
      </w:r>
      <w:r>
        <w:rPr>
          <w:rFonts w:hint="default" w:ascii="Times New Roman" w:hAnsi="Times New Roman" w:eastAsia="仿宋_GB2312" w:cs="Times New Roman"/>
          <w:color w:val="auto"/>
          <w:sz w:val="32"/>
          <w:szCs w:val="32"/>
          <w:highlight w:val="none"/>
        </w:rPr>
        <w:t>已取得《中小学教师资格考试合格证明》（在中国教育考试网上打印，网址为：http://ntce.neea.edu.cn）的应聘人员，相应教师资格证书取得时间，可放宽到202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年8月31日及以前。</w:t>
      </w:r>
    </w:p>
    <w:p w14:paraId="7558C770">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除上述情形外，招聘公告及岗位规定的报考资格条件，应聘人员需在</w:t>
      </w:r>
      <w:r>
        <w:rPr>
          <w:rFonts w:hint="default" w:ascii="Times New Roman" w:hAnsi="Times New Roman" w:eastAsia="仿宋_GB2312" w:cs="Times New Roman"/>
          <w:color w:val="auto"/>
          <w:sz w:val="32"/>
          <w:szCs w:val="32"/>
          <w:highlight w:val="none"/>
          <w:lang w:eastAsia="zh-CN"/>
        </w:rPr>
        <w:t>2026年4月</w:t>
      </w: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日及以前具备。</w:t>
      </w:r>
    </w:p>
    <w:p w14:paraId="649B68AC">
      <w:pPr>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二、关于学历、学位等事项</w:t>
      </w:r>
    </w:p>
    <w:p w14:paraId="6CBD7F5A">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（一）具有国民教育序列普通高校双学士学位的应聘人员，其第二学位证书（须普通高等学历）经国家教育行政主管部门承认并能在相关认证网站核验的，可以第二学位的专业应聘相应专业要求的岗位。</w:t>
      </w:r>
    </w:p>
    <w:p w14:paraId="7ECE3CD5">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（二）军队院校毕业生满足以下条件之一，可以应聘。</w:t>
      </w:r>
    </w:p>
    <w:p w14:paraId="1892A2BB">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由国家（省）教育行政部门下达招生计划，参加全国（省）统一招生考试，按规定被军队院校录取并取得军队院校学历的人员；</w:t>
      </w:r>
    </w:p>
    <w:p w14:paraId="526AAC75">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在军队服役期间取得军队院校学历的人员；</w:t>
      </w:r>
    </w:p>
    <w:p w14:paraId="643D1F78">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取得军队院校学历证书，并经国家教育行政主管部门学历认定并注册的（教育部学历认证网站可核验）人员。</w:t>
      </w:r>
    </w:p>
    <w:p w14:paraId="081CEBF9">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（三）在国（境）外取得学位的人员应聘的，除需提供招聘公告中规定的材料外，还须提供教育部留学服务中心的学历认证材料。</w:t>
      </w:r>
    </w:p>
    <w:p w14:paraId="7573F49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此外，其他有关事项依据国家、省相关规定执行。</w:t>
      </w:r>
    </w:p>
    <w:p w14:paraId="4FE96222">
      <w:pPr>
        <w:spacing w:line="560" w:lineRule="exact"/>
        <w:ind w:firstLine="640" w:firstLineChars="200"/>
        <w:rPr>
          <w:rFonts w:hint="default" w:ascii="Times New Roman" w:hAnsi="Times New Roman" w:eastAsia="黑体" w:cs="Times New Roman"/>
          <w:b w:val="0"/>
          <w:bCs w:val="0"/>
          <w:color w:val="auto"/>
          <w:sz w:val="32"/>
          <w:szCs w:val="32"/>
          <w:highlight w:val="none"/>
        </w:rPr>
      </w:pPr>
      <w:bookmarkStart w:id="0" w:name="OLE_LINK2"/>
      <w:bookmarkStart w:id="1" w:name="OLE_LINK1"/>
      <w:r>
        <w:rPr>
          <w:rFonts w:hint="default" w:ascii="Times New Roman" w:hAnsi="Times New Roman" w:eastAsia="黑体" w:cs="Times New Roman"/>
          <w:b w:val="0"/>
          <w:bCs w:val="0"/>
          <w:color w:val="auto"/>
          <w:sz w:val="32"/>
          <w:szCs w:val="32"/>
          <w:highlight w:val="none"/>
          <w:lang w:val="en-US" w:eastAsia="zh-CN"/>
        </w:rPr>
        <w:t>三</w:t>
      </w:r>
      <w:r>
        <w:rPr>
          <w:rFonts w:hint="default" w:ascii="Times New Roman" w:hAnsi="Times New Roman" w:eastAsia="黑体" w:cs="Times New Roman"/>
          <w:b w:val="0"/>
          <w:bCs w:val="0"/>
          <w:color w:val="auto"/>
          <w:sz w:val="32"/>
          <w:szCs w:val="32"/>
          <w:highlight w:val="none"/>
        </w:rPr>
        <w:t>、关于专业审核</w:t>
      </w:r>
    </w:p>
    <w:p w14:paraId="0648920A">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招聘岗位专业参照教育部高等学校</w:t>
      </w:r>
      <w:r>
        <w:rPr>
          <w:rFonts w:hint="default" w:ascii="Times New Roman" w:hAnsi="Times New Roman" w:eastAsia="仿宋_GB2312" w:cs="Times New Roman"/>
          <w:color w:val="auto"/>
          <w:sz w:val="32"/>
          <w:szCs w:val="32"/>
          <w:highlight w:val="none"/>
          <w:lang w:val="en-US" w:eastAsia="zh-CN"/>
        </w:rPr>
        <w:t>等</w:t>
      </w:r>
      <w:r>
        <w:rPr>
          <w:rFonts w:hint="default" w:ascii="Times New Roman" w:hAnsi="Times New Roman" w:eastAsia="仿宋_GB2312" w:cs="Times New Roman"/>
          <w:color w:val="auto"/>
          <w:sz w:val="32"/>
          <w:szCs w:val="32"/>
          <w:highlight w:val="none"/>
        </w:rPr>
        <w:t>专业目录设置。</w:t>
      </w:r>
    </w:p>
    <w:p w14:paraId="03FCA27C">
      <w:pPr>
        <w:widowControl/>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_GB2312" w:cs="Times New Roman"/>
          <w:color w:val="auto"/>
          <w:sz w:val="32"/>
          <w:szCs w:val="32"/>
          <w:highlight w:val="none"/>
        </w:rPr>
        <w:t>在报名阶段，如有拟应聘人员所学专业名称不在该岗位所列</w:t>
      </w:r>
      <w:r>
        <w:rPr>
          <w:rFonts w:hint="default" w:ascii="Times New Roman" w:hAnsi="Times New Roman" w:eastAsia="仿宋_GB2312" w:cs="Times New Roman"/>
          <w:color w:val="auto"/>
          <w:sz w:val="32"/>
          <w:szCs w:val="32"/>
          <w:highlight w:val="none"/>
          <w:lang w:val="en-US" w:eastAsia="zh-CN"/>
        </w:rPr>
        <w:t>具体</w:t>
      </w:r>
      <w:r>
        <w:rPr>
          <w:rFonts w:hint="default" w:ascii="Times New Roman" w:hAnsi="Times New Roman" w:eastAsia="仿宋_GB2312" w:cs="Times New Roman"/>
          <w:color w:val="auto"/>
          <w:sz w:val="32"/>
          <w:szCs w:val="32"/>
          <w:highlight w:val="none"/>
        </w:rPr>
        <w:t>专业范围内，在</w:t>
      </w:r>
      <w:r>
        <w:rPr>
          <w:rFonts w:hint="default" w:ascii="Times New Roman" w:hAnsi="Times New Roman" w:eastAsia="仿宋_GB2312" w:cs="Times New Roman"/>
          <w:color w:val="auto"/>
          <w:sz w:val="32"/>
          <w:szCs w:val="32"/>
          <w:highlight w:val="none"/>
          <w:lang w:eastAsia="zh-CN"/>
        </w:rPr>
        <w:t>2026年4月</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日16:00之前，其所提供毕业学校出具的成绩单等课程设置材料，证明与拟应聘岗位所列专业非常相近的，扬州市广陵区教育体育局审核认定符合岗位要求可以应聘的，该专业需及时上网公布。</w:t>
      </w:r>
    </w:p>
    <w:p w14:paraId="100A20E2">
      <w:pPr>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四</w:t>
      </w:r>
      <w:r>
        <w:rPr>
          <w:rFonts w:hint="default" w:ascii="Times New Roman" w:hAnsi="Times New Roman" w:eastAsia="黑体" w:cs="Times New Roman"/>
          <w:b w:val="0"/>
          <w:bCs w:val="0"/>
          <w:color w:val="auto"/>
          <w:sz w:val="32"/>
          <w:szCs w:val="32"/>
          <w:highlight w:val="none"/>
        </w:rPr>
        <w:t>、关于招聘条件中要求“202</w:t>
      </w:r>
      <w:r>
        <w:rPr>
          <w:rFonts w:hint="default" w:ascii="Times New Roman" w:hAnsi="Times New Roman" w:eastAsia="黑体" w:cs="Times New Roman"/>
          <w:b w:val="0"/>
          <w:bCs w:val="0"/>
          <w:color w:val="auto"/>
          <w:sz w:val="32"/>
          <w:szCs w:val="32"/>
          <w:highlight w:val="none"/>
          <w:lang w:val="en-US" w:eastAsia="zh-CN"/>
        </w:rPr>
        <w:t>6</w:t>
      </w:r>
      <w:r>
        <w:rPr>
          <w:rFonts w:hint="default" w:ascii="Times New Roman" w:hAnsi="Times New Roman" w:eastAsia="黑体" w:cs="Times New Roman"/>
          <w:b w:val="0"/>
          <w:bCs w:val="0"/>
          <w:color w:val="auto"/>
          <w:sz w:val="32"/>
          <w:szCs w:val="32"/>
          <w:highlight w:val="none"/>
        </w:rPr>
        <w:t>年毕业生”的岗位报考对象</w:t>
      </w:r>
    </w:p>
    <w:bookmarkEnd w:id="0"/>
    <w:bookmarkEnd w:id="1"/>
    <w:p w14:paraId="5686D945">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招聘条件中的“202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年毕业生”，指在202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年毕业并已取得学历（学位）证书，且报名时无工作单位的人员。其中，能够提供《毕业生就业推荐表》的202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年普通高校毕业生，取得学历（学位）证书的日期可放宽至202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月31日；国（境）外同期毕业人员，取得学历（学位）证书的日期可适当放宽，但须在202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auto"/>
          <w:sz w:val="32"/>
          <w:szCs w:val="32"/>
          <w:highlight w:val="none"/>
        </w:rPr>
        <w:t>月31日前完成教育部留学服务中心学历认证。</w:t>
      </w:r>
    </w:p>
    <w:p w14:paraId="6B482B6C">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年和202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年普通高校毕业生，以及国（境）外同期毕业且已完成学历（学位）证书认证的人员，如报名时无工作单位，可应聘面向202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年毕业生的岗位。聘用后有关事项按国家规定办理。</w:t>
      </w:r>
    </w:p>
    <w:p w14:paraId="129CA4C0">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“三支一扶”计划、“农村教师特岗计划”“西部计划”“乡村振兴计划”等基层服务项目的志愿者，如参加基层服务项目前无工作经历，服务期满且考核合格（考核截止日期为202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年8月31日）后2年内的，可应聘面向202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年毕业生的岗位。</w:t>
      </w:r>
    </w:p>
    <w:p w14:paraId="72D86323">
      <w:pPr>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以普通高校应届毕业生应征入伍服义务兵的人员，退役后1年内的，可应聘面向202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年毕业生的岗位。</w:t>
      </w:r>
    </w:p>
    <w:p w14:paraId="27C131B1">
      <w:pPr>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五、关于回避事项</w:t>
      </w:r>
    </w:p>
    <w:p w14:paraId="75A05E4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57036D5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（一）夫妻关系；</w:t>
      </w:r>
    </w:p>
    <w:p w14:paraId="5DD7BEA4">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（二）直系血亲关系，包括祖父母、外祖父母、父母、子女、孙子女、外孙子女；</w:t>
      </w:r>
    </w:p>
    <w:p w14:paraId="670CC28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（三）三代以内旁系血亲关系，包括叔伯姑舅姨、兄弟姐妹、堂兄弟姐妹、表兄弟姐妹、侄子女、甥子女；</w:t>
      </w:r>
    </w:p>
    <w:p w14:paraId="5083318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（四）近姻亲关系，包括配偶的父母、配偶的兄弟姐妹及其配偶、子女的配偶及子女配偶的父母、三代以内旁系血亲的配偶；</w:t>
      </w:r>
    </w:p>
    <w:p w14:paraId="4C13465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（五）其他亲属关系，包括养父母子女、形成抚养关系的继父母子女及由此形成的直系血亲、三代以内旁系血亲和近姻亲关系。</w:t>
      </w:r>
    </w:p>
    <w:p w14:paraId="079FC66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上述所称同一事业单位，是指依法登记的同一事业单位法人。</w:t>
      </w:r>
    </w:p>
    <w:p w14:paraId="7E703D2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上述所称直接上下级领导关系包括：</w:t>
      </w:r>
    </w:p>
    <w:p w14:paraId="03F8BEA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（一）领导班子正职与副职；</w:t>
      </w:r>
    </w:p>
    <w:p w14:paraId="408A9A77">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（二）同一内设机构正职与副职；</w:t>
      </w:r>
    </w:p>
    <w:p w14:paraId="6631E28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（三）上级正职、副职与下级正职；</w:t>
      </w:r>
    </w:p>
    <w:p w14:paraId="5FE4DFC3">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（四）单位无内设机构的，其正职、副职与其他管理人员以及从事审计、财务工作的专业技术人员；</w:t>
      </w:r>
    </w:p>
    <w:p w14:paraId="61A96F3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auto"/>
        </w:rPr>
      </w:pPr>
      <w:r>
        <w:rPr>
          <w:rFonts w:hint="default" w:ascii="Times New Roman" w:hAnsi="Times New Roman" w:eastAsia="仿宋_GB2312" w:cs="Times New Roman"/>
          <w:color w:val="auto"/>
          <w:sz w:val="32"/>
          <w:szCs w:val="32"/>
          <w:shd w:val="clear" w:color="auto" w:fill="auto"/>
        </w:rPr>
        <w:t>（五）内设机构无下一级单位的，其正职、副职与其他管理人员以及从事审计、财务工作的专业技术人员。</w:t>
      </w:r>
    </w:p>
    <w:p w14:paraId="569FAE55">
      <w:pPr>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rPr>
        <w:t>六、关于资格复审</w:t>
      </w:r>
    </w:p>
    <w:p w14:paraId="5802BB4E">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资格复审时，报名者应提供招聘公告、岗位及报考指南等要求的相关证明材料。其中，普通高校202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年毕业生还须提供本人身份证、学生证、所在学校出具的《毕业生就业推荐表》等；其他报名者还须提供本人身份证、毕业证书等。报考条件中有其他具体要求的（如学位证书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相应教师资格证书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竞赛成绩、获奖证明等），还须提供对应资质材料。上述材料均要出示原件并提供复印件。</w:t>
      </w:r>
    </w:p>
    <w:p w14:paraId="0288B183">
      <w:pPr>
        <w:widowControl/>
        <w:spacing w:line="560" w:lineRule="exact"/>
        <w:ind w:firstLine="640" w:firstLineChars="200"/>
        <w:rPr>
          <w:rFonts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在职人员特别是在职中小学教师报名前应征得所在单位同意，202</w:t>
      </w:r>
      <w:r>
        <w:rPr>
          <w:rFonts w:hint="default" w:ascii="Times New Roman" w:hAnsi="Times New Roman" w:eastAsia="仿宋_GB2312" w:cs="Times New Roman"/>
          <w:color w:val="auto"/>
          <w:sz w:val="32"/>
          <w:szCs w:val="32"/>
          <w:highlight w:val="none"/>
          <w:lang w:val="en-US" w:eastAsia="zh-CN"/>
        </w:rPr>
        <w:t>6年</w:t>
      </w:r>
      <w:r>
        <w:rPr>
          <w:rFonts w:hint="default" w:ascii="Times New Roman" w:hAnsi="Times New Roman" w:eastAsia="仿宋_GB2312" w:cs="Times New Roman"/>
          <w:color w:val="auto"/>
          <w:sz w:val="32"/>
          <w:szCs w:val="32"/>
          <w:highlight w:val="none"/>
        </w:rPr>
        <w:t>毕业的定向生、委培生报名前应征得定向单位、委培单位同意，外省生源的师范类202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年毕业生报名前应征得毕业学校同意，前述同意报考的材料需及时提供，最迟必须在</w:t>
      </w:r>
      <w:r>
        <w:rPr>
          <w:rFonts w:hint="default" w:ascii="Times New Roman" w:hAnsi="Times New Roman" w:eastAsia="方正仿宋_GBK" w:cs="Times New Roman"/>
          <w:color w:val="auto"/>
          <w:sz w:val="32"/>
          <w:szCs w:val="32"/>
          <w:shd w:val="clear" w:color="auto" w:fill="auto"/>
        </w:rPr>
        <w:t>领取体检通知书时</w:t>
      </w:r>
      <w:r>
        <w:rPr>
          <w:rFonts w:hint="default" w:ascii="Times New Roman" w:hAnsi="Times New Roman" w:eastAsia="仿宋_GB2312" w:cs="Times New Roman"/>
          <w:color w:val="auto"/>
          <w:sz w:val="32"/>
          <w:szCs w:val="32"/>
          <w:highlight w:val="none"/>
        </w:rPr>
        <w:t>提供。如在上述规定的“最迟”时限内，仍不能提交的，视为该考生自动放弃报考资格。</w:t>
      </w:r>
    </w:p>
    <w:p w14:paraId="6445682C">
      <w:pPr>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七</w:t>
      </w:r>
      <w:r>
        <w:rPr>
          <w:rFonts w:hint="default" w:ascii="Times New Roman" w:hAnsi="Times New Roman" w:eastAsia="黑体" w:cs="Times New Roman"/>
          <w:b w:val="0"/>
          <w:bCs w:val="0"/>
          <w:color w:val="auto"/>
          <w:sz w:val="32"/>
          <w:szCs w:val="32"/>
          <w:highlight w:val="none"/>
        </w:rPr>
        <w:t>、关于考察事项</w:t>
      </w:r>
    </w:p>
    <w:p w14:paraId="6229A1F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体检合格人员的考察工作由招聘单位和</w:t>
      </w:r>
      <w:r>
        <w:rPr>
          <w:rFonts w:hint="default" w:ascii="Times New Roman" w:hAnsi="Times New Roman" w:eastAsia="仿宋_GB2312" w:cs="Times New Roman"/>
          <w:color w:val="auto"/>
          <w:sz w:val="32"/>
          <w:szCs w:val="32"/>
          <w:highlight w:val="none"/>
        </w:rPr>
        <w:t>扬州市广陵区教育体育局</w:t>
      </w:r>
      <w:r>
        <w:rPr>
          <w:rFonts w:hint="default" w:ascii="Times New Roman" w:hAnsi="Times New Roman" w:eastAsia="仿宋_GB2312" w:cs="Times New Roman"/>
          <w:color w:val="auto"/>
          <w:sz w:val="32"/>
          <w:szCs w:val="32"/>
          <w:highlight w:val="none"/>
          <w:shd w:val="clear"/>
        </w:rPr>
        <w:t>参照公务员招录有关考察规定组织实施。</w:t>
      </w:r>
    </w:p>
    <w:p w14:paraId="222F1677">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应聘人员有下列情形之一的，即视为考察不合格：</w:t>
      </w:r>
    </w:p>
    <w:p w14:paraId="72A11857">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（1）不具备应聘资格条件的；</w:t>
      </w:r>
    </w:p>
    <w:p w14:paraId="5CE0A62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（2）散布有损宪法权威、中国共产党和国家声誉的言论，组织或者参加旨在反对宪法、中国共产党领导和国家的集会、游行、示威等活动的；</w:t>
      </w:r>
    </w:p>
    <w:p w14:paraId="3B59F7E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（3）攻击党和政府，发布不道德或者违法言论并造成一定社会影响的；</w:t>
      </w:r>
    </w:p>
    <w:p w14:paraId="4821417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（4）因犯罪被单处罚金，或者犯罪情节轻微，人民检察院依法作出不起诉决定或者人民法院依法免予刑事处罚的；</w:t>
      </w:r>
    </w:p>
    <w:p w14:paraId="6791857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（5）受到诫勉、组织处理或者党纪政务处分等影响期未满或者期满影响使用的；</w:t>
      </w:r>
    </w:p>
    <w:p w14:paraId="59A02A8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（6）政治品德不良，社会责任感和为人民服务意识较差，严重违反政治纪律、政治规矩和组织纪律的；</w:t>
      </w:r>
    </w:p>
    <w:p w14:paraId="1A62017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（7）组织或者参加非法组织，组织或者参加罢工的；</w:t>
      </w:r>
    </w:p>
    <w:p w14:paraId="74EF70E0">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（8</w:t>
      </w:r>
      <w:bookmarkStart w:id="2" w:name="_GoBack"/>
      <w:bookmarkEnd w:id="2"/>
      <w:r>
        <w:rPr>
          <w:rFonts w:hint="default" w:ascii="Times New Roman" w:hAnsi="Times New Roman" w:eastAsia="仿宋_GB2312" w:cs="Times New Roman"/>
          <w:color w:val="auto"/>
          <w:sz w:val="32"/>
          <w:szCs w:val="32"/>
          <w:highlight w:val="none"/>
          <w:shd w:val="clear"/>
        </w:rPr>
        <w:t>）挑拨、破坏民族关系，参加民族分裂活动或者参与非法宗教活动、与宗教极端势力相勾结，组织、利用宗教活动破坏民族团结和社会稳定的；</w:t>
      </w:r>
    </w:p>
    <w:p w14:paraId="18FFE07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（9）泄露国家秘密或者工作秘密的；</w:t>
      </w:r>
    </w:p>
    <w:p w14:paraId="7E051E1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（10）在对外交往中损害国家荣誉和利益的；</w:t>
      </w:r>
    </w:p>
    <w:p w14:paraId="5531BF2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（11）触犯刑律被免予刑事处罚的；</w:t>
      </w:r>
    </w:p>
    <w:p w14:paraId="02CC419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（12）因犯罪受过刑事处罚的；</w:t>
      </w:r>
    </w:p>
    <w:p w14:paraId="0318CEDB">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（13）受过劳动教养的；</w:t>
      </w:r>
    </w:p>
    <w:p w14:paraId="595ED85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（14）被开除公职、党籍、团籍的，在高等教育期间受到开除学籍处分的；</w:t>
      </w:r>
    </w:p>
    <w:p w14:paraId="0379B69C">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（15）不担当，不作为，玩忽职守，贻误工作的；</w:t>
      </w:r>
    </w:p>
    <w:p w14:paraId="12C27E0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（16）隐瞒个人重要信息，弄虚作假，误导、欺骗组织和公众的；</w:t>
      </w:r>
    </w:p>
    <w:p w14:paraId="398D546A">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（17）贪污贿赂，利用职务之便为自己或者他人谋取私利的；</w:t>
      </w:r>
    </w:p>
    <w:p w14:paraId="76C2B0D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（18）违反财经纪律，浪费国家或者集体资财的；</w:t>
      </w:r>
    </w:p>
    <w:p w14:paraId="544F158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（19）滥用职权，侵害公民、法人或者其他组织合法权益的；</w:t>
      </w:r>
    </w:p>
    <w:p w14:paraId="2B1AF060">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（20）参与或者支持色情、吸毒、赌博、迷信等活动的；</w:t>
      </w:r>
    </w:p>
    <w:p w14:paraId="2A119CF2">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（21）违反有关规定参与禁止的网络传播行为或者网络活动的；</w:t>
      </w:r>
    </w:p>
    <w:p w14:paraId="2E8C089F">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（22）在国家法定考试中被认定有严重舞弊行为的；</w:t>
      </w:r>
    </w:p>
    <w:p w14:paraId="695AD50D">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（23）被依法列为失信联合惩戒对象的；</w:t>
      </w:r>
    </w:p>
    <w:p w14:paraId="0DEA8011">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（24）有严重危害人民群众身体健康和生命安全、严重破坏市场公平竞争秩序和社会正常秩序、拒不履行法定义务、严重影响司法机关和行政机关公信力以及拒不履行国防义务等严重失信行为的；</w:t>
      </w:r>
    </w:p>
    <w:p w14:paraId="2FF3795E">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（25）自202</w:t>
      </w:r>
      <w:r>
        <w:rPr>
          <w:rFonts w:hint="default" w:ascii="Times New Roman" w:hAnsi="Times New Roman" w:eastAsia="仿宋_GB2312" w:cs="Times New Roman"/>
          <w:color w:val="auto"/>
          <w:sz w:val="32"/>
          <w:szCs w:val="32"/>
          <w:highlight w:val="none"/>
          <w:shd w:val="clear"/>
          <w:lang w:val="en-US" w:eastAsia="zh-CN"/>
        </w:rPr>
        <w:t>3</w:t>
      </w:r>
      <w:r>
        <w:rPr>
          <w:rFonts w:hint="default" w:ascii="Times New Roman" w:hAnsi="Times New Roman" w:eastAsia="仿宋_GB2312" w:cs="Times New Roman"/>
          <w:color w:val="auto"/>
          <w:sz w:val="32"/>
          <w:szCs w:val="32"/>
          <w:highlight w:val="none"/>
          <w:shd w:val="clear"/>
        </w:rPr>
        <w:t>年</w:t>
      </w:r>
      <w:r>
        <w:rPr>
          <w:rFonts w:hint="default" w:ascii="Times New Roman" w:hAnsi="Times New Roman" w:eastAsia="仿宋_GB2312" w:cs="Times New Roman"/>
          <w:color w:val="auto"/>
          <w:sz w:val="32"/>
          <w:szCs w:val="32"/>
          <w:highlight w:val="none"/>
          <w:shd w:val="clear"/>
          <w:lang w:val="en-US" w:eastAsia="zh-CN"/>
        </w:rPr>
        <w:t>4</w:t>
      </w:r>
      <w:r>
        <w:rPr>
          <w:rFonts w:hint="default" w:ascii="Times New Roman" w:hAnsi="Times New Roman" w:eastAsia="仿宋_GB2312" w:cs="Times New Roman"/>
          <w:color w:val="auto"/>
          <w:sz w:val="32"/>
          <w:szCs w:val="32"/>
          <w:highlight w:val="none"/>
          <w:shd w:val="clear"/>
        </w:rPr>
        <w:t>月</w:t>
      </w:r>
      <w:r>
        <w:rPr>
          <w:rFonts w:hint="default" w:ascii="Times New Roman" w:hAnsi="Times New Roman" w:eastAsia="仿宋_GB2312" w:cs="Times New Roman"/>
          <w:color w:val="auto"/>
          <w:sz w:val="32"/>
          <w:szCs w:val="32"/>
          <w:highlight w:val="none"/>
          <w:shd w:val="clear"/>
          <w:lang w:val="en-US" w:eastAsia="zh-CN"/>
        </w:rPr>
        <w:t>12</w:t>
      </w:r>
      <w:r>
        <w:rPr>
          <w:rFonts w:hint="default" w:ascii="Times New Roman" w:hAnsi="Times New Roman" w:eastAsia="仿宋_GB2312" w:cs="Times New Roman"/>
          <w:color w:val="auto"/>
          <w:sz w:val="32"/>
          <w:szCs w:val="32"/>
          <w:highlight w:val="none"/>
          <w:shd w:val="clear"/>
        </w:rPr>
        <w:t>日（含）以来，受记大过、降级、撤职、留用（留党、留校）察看等处分的；</w:t>
      </w:r>
    </w:p>
    <w:p w14:paraId="76EA8AF5">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（26）自202</w:t>
      </w:r>
      <w:r>
        <w:rPr>
          <w:rFonts w:hint="default" w:ascii="Times New Roman" w:hAnsi="Times New Roman" w:eastAsia="仿宋_GB2312" w:cs="Times New Roman"/>
          <w:color w:val="auto"/>
          <w:sz w:val="32"/>
          <w:szCs w:val="32"/>
          <w:highlight w:val="none"/>
          <w:shd w:val="clear"/>
          <w:lang w:val="en-US" w:eastAsia="zh-CN"/>
        </w:rPr>
        <w:t>1</w:t>
      </w:r>
      <w:r>
        <w:rPr>
          <w:rFonts w:hint="default" w:ascii="Times New Roman" w:hAnsi="Times New Roman" w:eastAsia="仿宋_GB2312" w:cs="Times New Roman"/>
          <w:color w:val="auto"/>
          <w:sz w:val="32"/>
          <w:szCs w:val="32"/>
          <w:highlight w:val="none"/>
          <w:shd w:val="clear"/>
        </w:rPr>
        <w:t>年</w:t>
      </w:r>
      <w:r>
        <w:rPr>
          <w:rFonts w:hint="default" w:ascii="Times New Roman" w:hAnsi="Times New Roman" w:eastAsia="仿宋_GB2312" w:cs="Times New Roman"/>
          <w:color w:val="auto"/>
          <w:sz w:val="32"/>
          <w:szCs w:val="32"/>
          <w:highlight w:val="none"/>
          <w:shd w:val="clear"/>
          <w:lang w:val="en-US" w:eastAsia="zh-CN"/>
        </w:rPr>
        <w:t>4</w:t>
      </w:r>
      <w:r>
        <w:rPr>
          <w:rFonts w:hint="default" w:ascii="Times New Roman" w:hAnsi="Times New Roman" w:eastAsia="仿宋_GB2312" w:cs="Times New Roman"/>
          <w:color w:val="auto"/>
          <w:sz w:val="32"/>
          <w:szCs w:val="32"/>
          <w:highlight w:val="none"/>
          <w:shd w:val="clear"/>
        </w:rPr>
        <w:t>月</w:t>
      </w:r>
      <w:r>
        <w:rPr>
          <w:rFonts w:hint="default" w:ascii="Times New Roman" w:hAnsi="Times New Roman" w:eastAsia="仿宋_GB2312" w:cs="Times New Roman"/>
          <w:color w:val="auto"/>
          <w:sz w:val="32"/>
          <w:szCs w:val="32"/>
          <w:highlight w:val="none"/>
          <w:shd w:val="clear"/>
          <w:lang w:val="en-US" w:eastAsia="zh-CN"/>
        </w:rPr>
        <w:t>12</w:t>
      </w:r>
      <w:r>
        <w:rPr>
          <w:rFonts w:hint="default" w:ascii="Times New Roman" w:hAnsi="Times New Roman" w:eastAsia="仿宋_GB2312" w:cs="Times New Roman"/>
          <w:color w:val="auto"/>
          <w:sz w:val="32"/>
          <w:szCs w:val="32"/>
          <w:highlight w:val="none"/>
          <w:shd w:val="clear"/>
        </w:rPr>
        <w:t>日（含）以来，被党政机关、事业单位辞退的；</w:t>
      </w:r>
    </w:p>
    <w:p w14:paraId="075E79D3">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（27）自202</w:t>
      </w:r>
      <w:r>
        <w:rPr>
          <w:rFonts w:hint="default" w:ascii="Times New Roman" w:hAnsi="Times New Roman" w:eastAsia="仿宋_GB2312" w:cs="Times New Roman"/>
          <w:color w:val="auto"/>
          <w:sz w:val="32"/>
          <w:szCs w:val="32"/>
          <w:highlight w:val="none"/>
          <w:shd w:val="clear"/>
          <w:lang w:val="en-US" w:eastAsia="zh-CN"/>
        </w:rPr>
        <w:t>3</w:t>
      </w:r>
      <w:r>
        <w:rPr>
          <w:rFonts w:hint="default" w:ascii="Times New Roman" w:hAnsi="Times New Roman" w:eastAsia="仿宋_GB2312" w:cs="Times New Roman"/>
          <w:color w:val="auto"/>
          <w:sz w:val="32"/>
          <w:szCs w:val="32"/>
          <w:highlight w:val="none"/>
          <w:shd w:val="clear"/>
        </w:rPr>
        <w:t>年</w:t>
      </w:r>
      <w:r>
        <w:rPr>
          <w:rFonts w:hint="default" w:ascii="Times New Roman" w:hAnsi="Times New Roman" w:eastAsia="仿宋_GB2312" w:cs="Times New Roman"/>
          <w:color w:val="auto"/>
          <w:sz w:val="32"/>
          <w:szCs w:val="32"/>
          <w:highlight w:val="none"/>
          <w:shd w:val="clear"/>
          <w:lang w:val="en-US" w:eastAsia="zh-CN"/>
        </w:rPr>
        <w:t>4</w:t>
      </w:r>
      <w:r>
        <w:rPr>
          <w:rFonts w:hint="default" w:ascii="Times New Roman" w:hAnsi="Times New Roman" w:eastAsia="仿宋_GB2312" w:cs="Times New Roman"/>
          <w:color w:val="auto"/>
          <w:sz w:val="32"/>
          <w:szCs w:val="32"/>
          <w:highlight w:val="none"/>
          <w:shd w:val="clear"/>
        </w:rPr>
        <w:t>月</w:t>
      </w:r>
      <w:r>
        <w:rPr>
          <w:rFonts w:hint="default" w:ascii="Times New Roman" w:hAnsi="Times New Roman" w:eastAsia="仿宋_GB2312" w:cs="Times New Roman"/>
          <w:color w:val="auto"/>
          <w:sz w:val="32"/>
          <w:szCs w:val="32"/>
          <w:highlight w:val="none"/>
          <w:shd w:val="clear"/>
          <w:lang w:val="en-US" w:eastAsia="zh-CN"/>
        </w:rPr>
        <w:t>12</w:t>
      </w:r>
      <w:r>
        <w:rPr>
          <w:rFonts w:hint="default" w:ascii="Times New Roman" w:hAnsi="Times New Roman" w:eastAsia="仿宋_GB2312" w:cs="Times New Roman"/>
          <w:color w:val="auto"/>
          <w:sz w:val="32"/>
          <w:szCs w:val="32"/>
          <w:highlight w:val="none"/>
          <w:shd w:val="clear"/>
        </w:rPr>
        <w:t>日（含）以来，担任领导职务的公务员引咎辞职或者被责令辞职的；</w:t>
      </w:r>
    </w:p>
    <w:p w14:paraId="0F3B6BF6">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（28）自202</w:t>
      </w:r>
      <w:r>
        <w:rPr>
          <w:rFonts w:hint="default" w:ascii="Times New Roman" w:hAnsi="Times New Roman" w:eastAsia="仿宋_GB2312" w:cs="Times New Roman"/>
          <w:color w:val="auto"/>
          <w:sz w:val="32"/>
          <w:szCs w:val="32"/>
          <w:highlight w:val="none"/>
          <w:shd w:val="clear"/>
          <w:lang w:val="en-US" w:eastAsia="zh-CN"/>
        </w:rPr>
        <w:t>3</w:t>
      </w:r>
      <w:r>
        <w:rPr>
          <w:rFonts w:hint="default" w:ascii="Times New Roman" w:hAnsi="Times New Roman" w:eastAsia="仿宋_GB2312" w:cs="Times New Roman"/>
          <w:color w:val="auto"/>
          <w:sz w:val="32"/>
          <w:szCs w:val="32"/>
          <w:highlight w:val="none"/>
          <w:shd w:val="clear"/>
        </w:rPr>
        <w:t>年</w:t>
      </w:r>
      <w:r>
        <w:rPr>
          <w:rFonts w:hint="default" w:ascii="Times New Roman" w:hAnsi="Times New Roman" w:eastAsia="仿宋_GB2312" w:cs="Times New Roman"/>
          <w:color w:val="auto"/>
          <w:sz w:val="32"/>
          <w:szCs w:val="32"/>
          <w:highlight w:val="none"/>
          <w:shd w:val="clear"/>
          <w:lang w:val="en-US" w:eastAsia="zh-CN"/>
        </w:rPr>
        <w:t>4</w:t>
      </w:r>
      <w:r>
        <w:rPr>
          <w:rFonts w:hint="default" w:ascii="Times New Roman" w:hAnsi="Times New Roman" w:eastAsia="仿宋_GB2312" w:cs="Times New Roman"/>
          <w:color w:val="auto"/>
          <w:sz w:val="32"/>
          <w:szCs w:val="32"/>
          <w:highlight w:val="none"/>
          <w:shd w:val="clear"/>
        </w:rPr>
        <w:t>月</w:t>
      </w:r>
      <w:r>
        <w:rPr>
          <w:rFonts w:hint="default" w:ascii="Times New Roman" w:hAnsi="Times New Roman" w:eastAsia="仿宋_GB2312" w:cs="Times New Roman"/>
          <w:color w:val="auto"/>
          <w:sz w:val="32"/>
          <w:szCs w:val="32"/>
          <w:highlight w:val="none"/>
          <w:shd w:val="clear"/>
          <w:lang w:val="en-US" w:eastAsia="zh-CN"/>
        </w:rPr>
        <w:t>12</w:t>
      </w:r>
      <w:r>
        <w:rPr>
          <w:rFonts w:hint="default" w:ascii="Times New Roman" w:hAnsi="Times New Roman" w:eastAsia="仿宋_GB2312" w:cs="Times New Roman"/>
          <w:color w:val="auto"/>
          <w:sz w:val="32"/>
          <w:szCs w:val="32"/>
          <w:highlight w:val="none"/>
          <w:shd w:val="clear"/>
        </w:rPr>
        <w:t>日（含）以来，事业单位工作人员因违法违规违纪被降低岗位等级或者撤职的；</w:t>
      </w:r>
    </w:p>
    <w:p w14:paraId="2AF20077">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（29）202</w:t>
      </w:r>
      <w:r>
        <w:rPr>
          <w:rFonts w:hint="default" w:ascii="Times New Roman" w:hAnsi="Times New Roman" w:eastAsia="仿宋_GB2312" w:cs="Times New Roman"/>
          <w:color w:val="auto"/>
          <w:sz w:val="32"/>
          <w:szCs w:val="32"/>
          <w:highlight w:val="none"/>
          <w:shd w:val="clear"/>
          <w:lang w:val="en-US" w:eastAsia="zh-CN"/>
        </w:rPr>
        <w:t>5</w:t>
      </w:r>
      <w:r>
        <w:rPr>
          <w:rFonts w:hint="default" w:ascii="Times New Roman" w:hAnsi="Times New Roman" w:eastAsia="仿宋_GB2312" w:cs="Times New Roman"/>
          <w:color w:val="auto"/>
          <w:sz w:val="32"/>
          <w:szCs w:val="32"/>
          <w:highlight w:val="none"/>
          <w:shd w:val="clear"/>
        </w:rPr>
        <w:t>年度考核被确定为不称职（不合格）或者202</w:t>
      </w:r>
      <w:r>
        <w:rPr>
          <w:rFonts w:hint="default" w:ascii="Times New Roman" w:hAnsi="Times New Roman" w:eastAsia="仿宋_GB2312" w:cs="Times New Roman"/>
          <w:color w:val="auto"/>
          <w:sz w:val="32"/>
          <w:szCs w:val="32"/>
          <w:highlight w:val="none"/>
          <w:shd w:val="clear"/>
          <w:lang w:val="en-US" w:eastAsia="zh-CN"/>
        </w:rPr>
        <w:t>4</w:t>
      </w:r>
      <w:r>
        <w:rPr>
          <w:rFonts w:hint="default" w:ascii="Times New Roman" w:hAnsi="Times New Roman" w:eastAsia="仿宋_GB2312" w:cs="Times New Roman"/>
          <w:color w:val="auto"/>
          <w:sz w:val="32"/>
          <w:szCs w:val="32"/>
          <w:highlight w:val="none"/>
          <w:shd w:val="clear"/>
        </w:rPr>
        <w:t>年度及202</w:t>
      </w:r>
      <w:r>
        <w:rPr>
          <w:rFonts w:hint="default" w:ascii="Times New Roman" w:hAnsi="Times New Roman" w:eastAsia="仿宋_GB2312" w:cs="Times New Roman"/>
          <w:color w:val="auto"/>
          <w:sz w:val="32"/>
          <w:szCs w:val="32"/>
          <w:highlight w:val="none"/>
          <w:shd w:val="clear"/>
          <w:lang w:val="en-US" w:eastAsia="zh-CN"/>
        </w:rPr>
        <w:t>5</w:t>
      </w:r>
      <w:r>
        <w:rPr>
          <w:rFonts w:hint="default" w:ascii="Times New Roman" w:hAnsi="Times New Roman" w:eastAsia="仿宋_GB2312" w:cs="Times New Roman"/>
          <w:color w:val="auto"/>
          <w:sz w:val="32"/>
          <w:szCs w:val="32"/>
          <w:highlight w:val="none"/>
          <w:shd w:val="clear"/>
        </w:rPr>
        <w:t>年度考核基本称职（基本合格）的；</w:t>
      </w:r>
    </w:p>
    <w:p w14:paraId="23647402">
      <w:pPr>
        <w:keepNext w:val="0"/>
        <w:keepLines w:val="0"/>
        <w:pageBreakBefore w:val="0"/>
        <w:widowControl/>
        <w:numPr>
          <w:ilvl w:val="0"/>
          <w:numId w:val="1"/>
        </w:numPr>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highlight w:val="none"/>
          <w:shd w:val="clear"/>
        </w:rPr>
      </w:pPr>
      <w:r>
        <w:rPr>
          <w:rFonts w:hint="default" w:ascii="Times New Roman" w:hAnsi="Times New Roman" w:eastAsia="仿宋_GB2312" w:cs="Times New Roman"/>
          <w:color w:val="auto"/>
          <w:sz w:val="32"/>
          <w:szCs w:val="32"/>
          <w:highlight w:val="none"/>
          <w:shd w:val="clear"/>
        </w:rPr>
        <w:t>违反职业道德、社会公德、家庭美德的；</w:t>
      </w:r>
    </w:p>
    <w:p w14:paraId="43403A11">
      <w:pPr>
        <w:keepNext w:val="0"/>
        <w:keepLines w:val="0"/>
        <w:pageBreakBefore w:val="0"/>
        <w:widowControl/>
        <w:numPr>
          <w:ilvl w:val="0"/>
          <w:numId w:val="1"/>
        </w:numPr>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不符合新时代中小学、幼儿园教师职业行为十项准则要求的；</w:t>
      </w:r>
    </w:p>
    <w:p w14:paraId="50E39EBF">
      <w:pPr>
        <w:keepNext w:val="0"/>
        <w:keepLines w:val="0"/>
        <w:pageBreakBefore w:val="0"/>
        <w:widowControl/>
        <w:kinsoku/>
        <w:wordWrap/>
        <w:overflowPunct/>
        <w:topLinePunct w:val="0"/>
        <w:autoSpaceDE/>
        <w:autoSpaceDN/>
        <w:bidi w:val="0"/>
        <w:adjustRightInd/>
        <w:spacing w:line="520" w:lineRule="exact"/>
        <w:ind w:firstLine="640" w:firstLineChars="200"/>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highlight w:val="none"/>
        </w:rPr>
        <w:t>（32）</w:t>
      </w:r>
      <w:r>
        <w:rPr>
          <w:rFonts w:hint="default" w:ascii="Times New Roman" w:hAnsi="Times New Roman" w:eastAsia="仿宋_GB2312" w:cs="Times New Roman"/>
          <w:color w:val="auto"/>
          <w:sz w:val="32"/>
          <w:szCs w:val="32"/>
          <w:highlight w:val="none"/>
          <w:shd w:val="clear"/>
        </w:rPr>
        <w:t>法律法规规定其他不宜聘用的。</w:t>
      </w:r>
    </w:p>
    <w:p w14:paraId="56E2CF8F">
      <w:pPr>
        <w:widowControl/>
        <w:spacing w:line="560" w:lineRule="exact"/>
        <w:ind w:firstLine="640" w:firstLineChars="200"/>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八</w:t>
      </w:r>
      <w:r>
        <w:rPr>
          <w:rFonts w:hint="default" w:ascii="Times New Roman" w:hAnsi="Times New Roman" w:eastAsia="黑体" w:cs="Times New Roman"/>
          <w:b w:val="0"/>
          <w:bCs w:val="0"/>
          <w:color w:val="auto"/>
          <w:sz w:val="32"/>
          <w:szCs w:val="32"/>
          <w:highlight w:val="none"/>
        </w:rPr>
        <w:t>、关于考试注意事项</w:t>
      </w:r>
    </w:p>
    <w:p w14:paraId="7AA9FF5D">
      <w:pPr>
        <w:widowControl/>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本次考试（笔试、面试）均不指定复习教材（辅导用书），不组织、也不指定任何机构组织考前培训。考生应按照准考证上确定的具体时间和</w:t>
      </w:r>
      <w:r>
        <w:rPr>
          <w:rFonts w:hint="default" w:ascii="Times New Roman" w:hAnsi="Times New Roman" w:eastAsia="仿宋_GB2312" w:cs="Times New Roman"/>
          <w:color w:val="auto"/>
          <w:sz w:val="32"/>
          <w:szCs w:val="32"/>
          <w:highlight w:val="none"/>
          <w:lang w:val="en-US" w:eastAsia="zh-CN"/>
        </w:rPr>
        <w:t>地点</w:t>
      </w:r>
      <w:r>
        <w:rPr>
          <w:rFonts w:hint="default" w:ascii="Times New Roman" w:hAnsi="Times New Roman" w:eastAsia="仿宋_GB2312" w:cs="Times New Roman"/>
          <w:color w:val="auto"/>
          <w:sz w:val="32"/>
          <w:szCs w:val="32"/>
          <w:highlight w:val="none"/>
        </w:rPr>
        <w:t>及有关要求参加考试。</w:t>
      </w:r>
    </w:p>
    <w:p w14:paraId="2C670846">
      <w:pPr>
        <w:snapToGrid w:val="0"/>
        <w:spacing w:line="560" w:lineRule="exact"/>
        <w:ind w:firstLine="640" w:firstLineChars="200"/>
        <w:rPr>
          <w:rFonts w:hint="default" w:ascii="Times New Roman" w:hAnsi="Times New Roman" w:eastAsia="黑体" w:cs="Times New Roman"/>
          <w:b w:val="0"/>
          <w:bCs w:val="0"/>
          <w:color w:val="auto"/>
          <w:kern w:val="2"/>
          <w:sz w:val="32"/>
          <w:szCs w:val="32"/>
          <w:highlight w:val="none"/>
          <w:lang w:val="en-US" w:eastAsia="zh-CN" w:bidi="ar-SA"/>
        </w:rPr>
      </w:pPr>
      <w:r>
        <w:rPr>
          <w:rFonts w:hint="default" w:ascii="Times New Roman" w:hAnsi="Times New Roman" w:eastAsia="黑体" w:cs="Times New Roman"/>
          <w:b w:val="0"/>
          <w:bCs w:val="0"/>
          <w:color w:val="auto"/>
          <w:kern w:val="2"/>
          <w:sz w:val="32"/>
          <w:szCs w:val="32"/>
          <w:highlight w:val="none"/>
          <w:lang w:val="en-US" w:eastAsia="zh-CN" w:bidi="ar-SA"/>
        </w:rPr>
        <w:t>九、关于办理减免报名费用</w:t>
      </w:r>
    </w:p>
    <w:p w14:paraId="0AE15C22">
      <w:pPr>
        <w:snapToGrid w:val="0"/>
        <w:spacing w:line="560" w:lineRule="exact"/>
        <w:ind w:firstLine="640" w:firstLineChars="200"/>
        <w:rPr>
          <w:rFonts w:hint="default" w:ascii="Times New Roman" w:hAnsi="Times New Roman" w:eastAsia="方正仿宋_GBK" w:cs="Times New Roman"/>
          <w:color w:val="auto"/>
          <w:kern w:val="0"/>
          <w:sz w:val="32"/>
          <w:szCs w:val="21"/>
          <w:highlight w:val="none"/>
          <w:lang w:val="en-US" w:eastAsia="zh-CN" w:bidi="ar-SA"/>
        </w:rPr>
      </w:pPr>
      <w:r>
        <w:rPr>
          <w:rFonts w:hint="default" w:ascii="Times New Roman" w:hAnsi="Times New Roman" w:eastAsia="仿宋_GB2312" w:cs="Times New Roman"/>
          <w:color w:val="auto"/>
          <w:kern w:val="0"/>
          <w:sz w:val="32"/>
          <w:szCs w:val="21"/>
          <w:highlight w:val="none"/>
          <w:u w:val="none"/>
          <w:shd w:val="clear" w:color="auto" w:fill="auto"/>
        </w:rPr>
        <w:t>参加笔试后第2-3个工作日，最低生活保障家庭应聘者凭其家庭所在地的县（市、区）民政部门出具的享受最低生活保障的证明和低保证，残疾人应聘者凭</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有效期内的</w:t>
      </w:r>
      <w:r>
        <w:rPr>
          <w:rFonts w:hint="default" w:ascii="Times New Roman" w:hAnsi="Times New Roman" w:eastAsia="仿宋_GB2312" w:cs="Times New Roman"/>
          <w:color w:val="auto"/>
          <w:kern w:val="0"/>
          <w:sz w:val="32"/>
          <w:szCs w:val="21"/>
          <w:highlight w:val="none"/>
          <w:u w:val="none"/>
          <w:shd w:val="clear" w:color="auto" w:fill="auto"/>
        </w:rPr>
        <w:t>残联核发的第二代《中华人民共和国残疾人证》</w:t>
      </w:r>
      <w:r>
        <w:rPr>
          <w:rFonts w:hint="default" w:ascii="Times New Roman" w:hAnsi="Times New Roman" w:eastAsia="仿宋_GB2312" w:cs="Times New Roman"/>
          <w:i w:val="0"/>
          <w:iCs w:val="0"/>
          <w:caps w:val="0"/>
          <w:color w:val="auto"/>
          <w:spacing w:val="0"/>
          <w:sz w:val="32"/>
          <w:szCs w:val="32"/>
          <w:highlight w:val="none"/>
          <w:u w:val="none"/>
          <w:shd w:val="clear" w:color="auto" w:fill="auto"/>
        </w:rPr>
        <w:t>或者退役军人事务部制发的《中华人民共和国残疾军人证》</w:t>
      </w:r>
      <w:r>
        <w:rPr>
          <w:rFonts w:hint="default" w:ascii="Times New Roman" w:hAnsi="Times New Roman" w:eastAsia="仿宋_GB2312" w:cs="Times New Roman"/>
          <w:color w:val="auto"/>
          <w:kern w:val="0"/>
          <w:sz w:val="32"/>
          <w:szCs w:val="21"/>
          <w:highlight w:val="none"/>
          <w:u w:val="none"/>
          <w:shd w:val="clear" w:color="auto" w:fill="auto"/>
        </w:rPr>
        <w:t>，</w:t>
      </w:r>
      <w:r>
        <w:rPr>
          <w:rFonts w:hint="default" w:ascii="Times New Roman" w:hAnsi="Times New Roman" w:eastAsia="仿宋_GB2312" w:cs="Times New Roman"/>
          <w:color w:val="auto"/>
          <w:kern w:val="0"/>
          <w:sz w:val="32"/>
          <w:szCs w:val="21"/>
          <w:highlight w:val="none"/>
          <w:lang w:val="en-US" w:eastAsia="zh-CN" w:bidi="ar-SA"/>
        </w:rPr>
        <w:t>联系扬州市广陵区教育体育局组织人事科（联系方式：0514-87365082）办理减免报名费用事宜。</w:t>
      </w:r>
    </w:p>
    <w:p w14:paraId="681047B3">
      <w:pPr>
        <w:widowControl/>
        <w:spacing w:line="560" w:lineRule="exact"/>
        <w:ind w:firstLine="640" w:firstLineChars="200"/>
        <w:rPr>
          <w:rFonts w:hint="default" w:ascii="Times New Roman" w:hAnsi="Times New Roman" w:eastAsia="仿宋_GB2312" w:cs="Times New Roman"/>
          <w:color w:val="auto"/>
          <w:sz w:val="32"/>
          <w:szCs w:val="32"/>
          <w:highlight w:val="none"/>
        </w:rPr>
      </w:pPr>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7CF493-01C5-4DE2-B09C-FCDB521C0D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A846DCC-AC04-40F7-829F-8E5EDB3549E5}"/>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embedRegular r:id="rId3" w:fontKey="{1FA6DB7D-6F21-4C6D-8981-C2B5AA9AA8EB}"/>
  </w:font>
  <w:font w:name="方正小标宋简体">
    <w:panose1 w:val="03000509000000000000"/>
    <w:charset w:val="86"/>
    <w:family w:val="script"/>
    <w:pitch w:val="default"/>
    <w:sig w:usb0="00000001" w:usb1="080E0000" w:usb2="00000000" w:usb3="00000000" w:csb0="00040000" w:csb1="00000000"/>
    <w:embedRegular r:id="rId4" w:fontKey="{605D9F78-57FF-4504-A2A7-AF26F274EC81}"/>
  </w:font>
  <w:font w:name="方正仿宋_GBK">
    <w:panose1 w:val="03000509000000000000"/>
    <w:charset w:val="86"/>
    <w:family w:val="script"/>
    <w:pitch w:val="default"/>
    <w:sig w:usb0="00000001" w:usb1="080E0000" w:usb2="00000000" w:usb3="00000000" w:csb0="00040000" w:csb1="00000000"/>
    <w:embedRegular r:id="rId5" w:fontKey="{391307EC-F245-4FB5-88D4-7B852BC754AB}"/>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60847">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8</w:t>
    </w:r>
    <w:r>
      <w:fldChar w:fldCharType="end"/>
    </w:r>
  </w:p>
  <w:p w14:paraId="4239BB9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9DC65">
    <w:pPr>
      <w:pStyle w:val="7"/>
      <w:framePr w:wrap="around" w:vAnchor="text" w:hAnchor="margin" w:xAlign="center" w:y="1"/>
      <w:rPr>
        <w:rStyle w:val="14"/>
      </w:rPr>
    </w:pPr>
    <w:r>
      <w:fldChar w:fldCharType="begin"/>
    </w:r>
    <w:r>
      <w:rPr>
        <w:rStyle w:val="14"/>
      </w:rPr>
      <w:instrText xml:space="preserve">PAGE  </w:instrText>
    </w:r>
    <w:r>
      <w:fldChar w:fldCharType="end"/>
    </w:r>
  </w:p>
  <w:p w14:paraId="6FD8C85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5D31F">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23C27"/>
    <w:multiLevelType w:val="singleLevel"/>
    <w:tmpl w:val="E4523C27"/>
    <w:lvl w:ilvl="0" w:tentative="0">
      <w:start w:val="3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OWMyZDdiMDE4N2Y4YzM3YzI2NDA2YjY5YWZhNTIifQ=="/>
    <w:docVar w:name="KSO_WPS_MARK_KEY" w:val="7f192c8c-7ce7-430e-addd-398034496660"/>
  </w:docVars>
  <w:rsids>
    <w:rsidRoot w:val="009178E7"/>
    <w:rsid w:val="00000B2E"/>
    <w:rsid w:val="000034D9"/>
    <w:rsid w:val="00016BCA"/>
    <w:rsid w:val="0004052E"/>
    <w:rsid w:val="00041F2A"/>
    <w:rsid w:val="0004438B"/>
    <w:rsid w:val="00054E3E"/>
    <w:rsid w:val="00055EC7"/>
    <w:rsid w:val="000608AA"/>
    <w:rsid w:val="000638B7"/>
    <w:rsid w:val="00065A4A"/>
    <w:rsid w:val="00083111"/>
    <w:rsid w:val="00084E34"/>
    <w:rsid w:val="00094E25"/>
    <w:rsid w:val="00095577"/>
    <w:rsid w:val="000974FC"/>
    <w:rsid w:val="000A4EA5"/>
    <w:rsid w:val="000C0477"/>
    <w:rsid w:val="000C37E6"/>
    <w:rsid w:val="000C3C57"/>
    <w:rsid w:val="000C7DDA"/>
    <w:rsid w:val="000D068A"/>
    <w:rsid w:val="000D1BAE"/>
    <w:rsid w:val="000E3274"/>
    <w:rsid w:val="000E4AD5"/>
    <w:rsid w:val="000F1CCE"/>
    <w:rsid w:val="000F53EF"/>
    <w:rsid w:val="001018A5"/>
    <w:rsid w:val="00106EDF"/>
    <w:rsid w:val="001107F5"/>
    <w:rsid w:val="00114D4D"/>
    <w:rsid w:val="00121E0F"/>
    <w:rsid w:val="001252B9"/>
    <w:rsid w:val="00125A14"/>
    <w:rsid w:val="00135C0D"/>
    <w:rsid w:val="00143009"/>
    <w:rsid w:val="00150167"/>
    <w:rsid w:val="00153F6C"/>
    <w:rsid w:val="00156C1A"/>
    <w:rsid w:val="001620FE"/>
    <w:rsid w:val="00163518"/>
    <w:rsid w:val="00164A90"/>
    <w:rsid w:val="00170BA9"/>
    <w:rsid w:val="001727D5"/>
    <w:rsid w:val="001778F5"/>
    <w:rsid w:val="00196EA6"/>
    <w:rsid w:val="001A3A0E"/>
    <w:rsid w:val="001A3E41"/>
    <w:rsid w:val="001A4CB0"/>
    <w:rsid w:val="001A7D09"/>
    <w:rsid w:val="001B6318"/>
    <w:rsid w:val="001B6C54"/>
    <w:rsid w:val="001C07A4"/>
    <w:rsid w:val="001C4C93"/>
    <w:rsid w:val="001D7012"/>
    <w:rsid w:val="001E0033"/>
    <w:rsid w:val="001E15C8"/>
    <w:rsid w:val="001F2BA3"/>
    <w:rsid w:val="001F6682"/>
    <w:rsid w:val="002016D7"/>
    <w:rsid w:val="002075EE"/>
    <w:rsid w:val="00217B5B"/>
    <w:rsid w:val="00220B7A"/>
    <w:rsid w:val="00226181"/>
    <w:rsid w:val="00230891"/>
    <w:rsid w:val="0023170F"/>
    <w:rsid w:val="002362D2"/>
    <w:rsid w:val="00241836"/>
    <w:rsid w:val="002452BF"/>
    <w:rsid w:val="002465D2"/>
    <w:rsid w:val="002479A6"/>
    <w:rsid w:val="00254A92"/>
    <w:rsid w:val="00255C86"/>
    <w:rsid w:val="00256663"/>
    <w:rsid w:val="00257182"/>
    <w:rsid w:val="00263AF6"/>
    <w:rsid w:val="00263B89"/>
    <w:rsid w:val="00267B4C"/>
    <w:rsid w:val="00270120"/>
    <w:rsid w:val="002731E6"/>
    <w:rsid w:val="00275215"/>
    <w:rsid w:val="00281B74"/>
    <w:rsid w:val="002833AC"/>
    <w:rsid w:val="00286629"/>
    <w:rsid w:val="00286FB2"/>
    <w:rsid w:val="00290545"/>
    <w:rsid w:val="00291478"/>
    <w:rsid w:val="00292E97"/>
    <w:rsid w:val="00292E9D"/>
    <w:rsid w:val="002955F4"/>
    <w:rsid w:val="002A4BB8"/>
    <w:rsid w:val="002A767D"/>
    <w:rsid w:val="002A79C1"/>
    <w:rsid w:val="002A7E9D"/>
    <w:rsid w:val="002B217A"/>
    <w:rsid w:val="002B71D6"/>
    <w:rsid w:val="002B7F62"/>
    <w:rsid w:val="002C4996"/>
    <w:rsid w:val="002C4F33"/>
    <w:rsid w:val="002C694C"/>
    <w:rsid w:val="002D01EC"/>
    <w:rsid w:val="002D4692"/>
    <w:rsid w:val="002D5F92"/>
    <w:rsid w:val="002D6F89"/>
    <w:rsid w:val="002E4416"/>
    <w:rsid w:val="002E5736"/>
    <w:rsid w:val="002E6E45"/>
    <w:rsid w:val="002F0C39"/>
    <w:rsid w:val="002F4FF0"/>
    <w:rsid w:val="002F57B1"/>
    <w:rsid w:val="002F7D2E"/>
    <w:rsid w:val="00300AB2"/>
    <w:rsid w:val="003049A3"/>
    <w:rsid w:val="00305525"/>
    <w:rsid w:val="00306D8C"/>
    <w:rsid w:val="0030787E"/>
    <w:rsid w:val="003078C3"/>
    <w:rsid w:val="00311627"/>
    <w:rsid w:val="003169F7"/>
    <w:rsid w:val="003247E1"/>
    <w:rsid w:val="003264B0"/>
    <w:rsid w:val="00332BCF"/>
    <w:rsid w:val="00333282"/>
    <w:rsid w:val="003367E6"/>
    <w:rsid w:val="00337581"/>
    <w:rsid w:val="00346FBE"/>
    <w:rsid w:val="003569B3"/>
    <w:rsid w:val="00360934"/>
    <w:rsid w:val="00363DF1"/>
    <w:rsid w:val="00380E64"/>
    <w:rsid w:val="00390219"/>
    <w:rsid w:val="003911A3"/>
    <w:rsid w:val="00391D35"/>
    <w:rsid w:val="00392F2B"/>
    <w:rsid w:val="003953AA"/>
    <w:rsid w:val="0039799A"/>
    <w:rsid w:val="003A4AFD"/>
    <w:rsid w:val="003B035C"/>
    <w:rsid w:val="003B0942"/>
    <w:rsid w:val="003B5349"/>
    <w:rsid w:val="003C3EE4"/>
    <w:rsid w:val="003C66D9"/>
    <w:rsid w:val="003C6835"/>
    <w:rsid w:val="003C6F36"/>
    <w:rsid w:val="003D0851"/>
    <w:rsid w:val="003D0DE6"/>
    <w:rsid w:val="003D2C49"/>
    <w:rsid w:val="003E01B6"/>
    <w:rsid w:val="003E0242"/>
    <w:rsid w:val="003E418B"/>
    <w:rsid w:val="003F6B56"/>
    <w:rsid w:val="0040165F"/>
    <w:rsid w:val="004034B1"/>
    <w:rsid w:val="00403A7A"/>
    <w:rsid w:val="004060DC"/>
    <w:rsid w:val="00406726"/>
    <w:rsid w:val="00406C78"/>
    <w:rsid w:val="00414B4E"/>
    <w:rsid w:val="00421829"/>
    <w:rsid w:val="00422B66"/>
    <w:rsid w:val="0042376E"/>
    <w:rsid w:val="004248E5"/>
    <w:rsid w:val="004253F4"/>
    <w:rsid w:val="00426414"/>
    <w:rsid w:val="00426B4E"/>
    <w:rsid w:val="00430D36"/>
    <w:rsid w:val="00432E87"/>
    <w:rsid w:val="00445E02"/>
    <w:rsid w:val="004472F0"/>
    <w:rsid w:val="004544EB"/>
    <w:rsid w:val="004549A5"/>
    <w:rsid w:val="00460AED"/>
    <w:rsid w:val="0046156D"/>
    <w:rsid w:val="0047055D"/>
    <w:rsid w:val="00474227"/>
    <w:rsid w:val="0047735B"/>
    <w:rsid w:val="00477385"/>
    <w:rsid w:val="00481746"/>
    <w:rsid w:val="00483A83"/>
    <w:rsid w:val="0048445F"/>
    <w:rsid w:val="004A2A0C"/>
    <w:rsid w:val="004A4CCC"/>
    <w:rsid w:val="004B00F3"/>
    <w:rsid w:val="004B2CFF"/>
    <w:rsid w:val="004B4A74"/>
    <w:rsid w:val="004B670F"/>
    <w:rsid w:val="004C0196"/>
    <w:rsid w:val="004C18E9"/>
    <w:rsid w:val="004C5450"/>
    <w:rsid w:val="004C74F2"/>
    <w:rsid w:val="004D2B19"/>
    <w:rsid w:val="004D689E"/>
    <w:rsid w:val="004D71F0"/>
    <w:rsid w:val="004D7A58"/>
    <w:rsid w:val="004E322A"/>
    <w:rsid w:val="004F37BC"/>
    <w:rsid w:val="00503553"/>
    <w:rsid w:val="00503F77"/>
    <w:rsid w:val="005048C5"/>
    <w:rsid w:val="00504CCC"/>
    <w:rsid w:val="00506238"/>
    <w:rsid w:val="00510292"/>
    <w:rsid w:val="00513093"/>
    <w:rsid w:val="00513E3F"/>
    <w:rsid w:val="00515AE1"/>
    <w:rsid w:val="0052162F"/>
    <w:rsid w:val="00521E94"/>
    <w:rsid w:val="0053420B"/>
    <w:rsid w:val="00535760"/>
    <w:rsid w:val="00535840"/>
    <w:rsid w:val="0055323E"/>
    <w:rsid w:val="0055515C"/>
    <w:rsid w:val="00556ACA"/>
    <w:rsid w:val="00561876"/>
    <w:rsid w:val="005678E6"/>
    <w:rsid w:val="00573D1F"/>
    <w:rsid w:val="00575B1A"/>
    <w:rsid w:val="0058439E"/>
    <w:rsid w:val="00585DD8"/>
    <w:rsid w:val="005872DD"/>
    <w:rsid w:val="00587BAC"/>
    <w:rsid w:val="00593B8C"/>
    <w:rsid w:val="005A377E"/>
    <w:rsid w:val="005A426B"/>
    <w:rsid w:val="005B19F3"/>
    <w:rsid w:val="005C0CF0"/>
    <w:rsid w:val="005C26F5"/>
    <w:rsid w:val="005C5A66"/>
    <w:rsid w:val="005D5144"/>
    <w:rsid w:val="005D7FA4"/>
    <w:rsid w:val="005E08C3"/>
    <w:rsid w:val="005E1EB1"/>
    <w:rsid w:val="005E228C"/>
    <w:rsid w:val="005F54B0"/>
    <w:rsid w:val="0060695B"/>
    <w:rsid w:val="00611EF9"/>
    <w:rsid w:val="00614AF5"/>
    <w:rsid w:val="00616FBF"/>
    <w:rsid w:val="00622560"/>
    <w:rsid w:val="00633AF4"/>
    <w:rsid w:val="00635365"/>
    <w:rsid w:val="00637248"/>
    <w:rsid w:val="00637892"/>
    <w:rsid w:val="00641A52"/>
    <w:rsid w:val="00642F0B"/>
    <w:rsid w:val="006434AF"/>
    <w:rsid w:val="006467C2"/>
    <w:rsid w:val="006471DB"/>
    <w:rsid w:val="0065667F"/>
    <w:rsid w:val="00656EE0"/>
    <w:rsid w:val="00666A59"/>
    <w:rsid w:val="0067633D"/>
    <w:rsid w:val="00680E42"/>
    <w:rsid w:val="00695250"/>
    <w:rsid w:val="00695A3A"/>
    <w:rsid w:val="0069766D"/>
    <w:rsid w:val="006A0AA4"/>
    <w:rsid w:val="006A3D0C"/>
    <w:rsid w:val="006A598F"/>
    <w:rsid w:val="006B0D7E"/>
    <w:rsid w:val="006B4280"/>
    <w:rsid w:val="006B4417"/>
    <w:rsid w:val="006D0601"/>
    <w:rsid w:val="006D7C07"/>
    <w:rsid w:val="006F1CE3"/>
    <w:rsid w:val="006F43F1"/>
    <w:rsid w:val="00700D86"/>
    <w:rsid w:val="00704074"/>
    <w:rsid w:val="00707C5D"/>
    <w:rsid w:val="00710B6C"/>
    <w:rsid w:val="00714B3C"/>
    <w:rsid w:val="00715188"/>
    <w:rsid w:val="0071793C"/>
    <w:rsid w:val="007238A4"/>
    <w:rsid w:val="00726FEF"/>
    <w:rsid w:val="007315C6"/>
    <w:rsid w:val="0074588F"/>
    <w:rsid w:val="00746752"/>
    <w:rsid w:val="0074692B"/>
    <w:rsid w:val="007474A6"/>
    <w:rsid w:val="00756526"/>
    <w:rsid w:val="00757A16"/>
    <w:rsid w:val="0076017E"/>
    <w:rsid w:val="00760CC9"/>
    <w:rsid w:val="00762DB3"/>
    <w:rsid w:val="00766307"/>
    <w:rsid w:val="0078263C"/>
    <w:rsid w:val="0079190F"/>
    <w:rsid w:val="007936DA"/>
    <w:rsid w:val="00794A1D"/>
    <w:rsid w:val="00797347"/>
    <w:rsid w:val="007A36E5"/>
    <w:rsid w:val="007A4660"/>
    <w:rsid w:val="007A5208"/>
    <w:rsid w:val="007A5CC1"/>
    <w:rsid w:val="007A6D44"/>
    <w:rsid w:val="007B4C33"/>
    <w:rsid w:val="007B7157"/>
    <w:rsid w:val="007D1DC9"/>
    <w:rsid w:val="007D73A6"/>
    <w:rsid w:val="007E1714"/>
    <w:rsid w:val="007F388B"/>
    <w:rsid w:val="007F4601"/>
    <w:rsid w:val="007F462C"/>
    <w:rsid w:val="007F5591"/>
    <w:rsid w:val="00800F80"/>
    <w:rsid w:val="008029CD"/>
    <w:rsid w:val="00821B6C"/>
    <w:rsid w:val="008228D2"/>
    <w:rsid w:val="00831972"/>
    <w:rsid w:val="00831A33"/>
    <w:rsid w:val="0085337B"/>
    <w:rsid w:val="008538DD"/>
    <w:rsid w:val="00854295"/>
    <w:rsid w:val="00855842"/>
    <w:rsid w:val="00857DAC"/>
    <w:rsid w:val="00863677"/>
    <w:rsid w:val="00872B8C"/>
    <w:rsid w:val="00876B3B"/>
    <w:rsid w:val="00877334"/>
    <w:rsid w:val="008817C9"/>
    <w:rsid w:val="008933F2"/>
    <w:rsid w:val="008A0AAF"/>
    <w:rsid w:val="008A6D8B"/>
    <w:rsid w:val="008B1626"/>
    <w:rsid w:val="008C196D"/>
    <w:rsid w:val="008C2117"/>
    <w:rsid w:val="008C4C53"/>
    <w:rsid w:val="008D049E"/>
    <w:rsid w:val="008E397E"/>
    <w:rsid w:val="008E6E40"/>
    <w:rsid w:val="008F0A43"/>
    <w:rsid w:val="008F5E7A"/>
    <w:rsid w:val="008F5FCB"/>
    <w:rsid w:val="008F604A"/>
    <w:rsid w:val="008F6F46"/>
    <w:rsid w:val="00900387"/>
    <w:rsid w:val="00904D35"/>
    <w:rsid w:val="009132E8"/>
    <w:rsid w:val="00913EE7"/>
    <w:rsid w:val="00916A5B"/>
    <w:rsid w:val="00916DE3"/>
    <w:rsid w:val="009178E7"/>
    <w:rsid w:val="00922CF8"/>
    <w:rsid w:val="009321C1"/>
    <w:rsid w:val="00934277"/>
    <w:rsid w:val="009374A8"/>
    <w:rsid w:val="00937827"/>
    <w:rsid w:val="009409E3"/>
    <w:rsid w:val="00953745"/>
    <w:rsid w:val="00957085"/>
    <w:rsid w:val="00962F6A"/>
    <w:rsid w:val="009638E1"/>
    <w:rsid w:val="009705CA"/>
    <w:rsid w:val="009738DE"/>
    <w:rsid w:val="009832A6"/>
    <w:rsid w:val="00986042"/>
    <w:rsid w:val="00991EFC"/>
    <w:rsid w:val="009A068A"/>
    <w:rsid w:val="009A45D4"/>
    <w:rsid w:val="009A48C2"/>
    <w:rsid w:val="009A5FCC"/>
    <w:rsid w:val="009A7EC4"/>
    <w:rsid w:val="009B25F1"/>
    <w:rsid w:val="009B3115"/>
    <w:rsid w:val="009B4993"/>
    <w:rsid w:val="009B61BD"/>
    <w:rsid w:val="009B7499"/>
    <w:rsid w:val="009C69FE"/>
    <w:rsid w:val="009C6C44"/>
    <w:rsid w:val="009D092C"/>
    <w:rsid w:val="009D4527"/>
    <w:rsid w:val="009D53C5"/>
    <w:rsid w:val="009D5BFC"/>
    <w:rsid w:val="009D741A"/>
    <w:rsid w:val="009E6C23"/>
    <w:rsid w:val="009F45B1"/>
    <w:rsid w:val="009F5702"/>
    <w:rsid w:val="00A01A4F"/>
    <w:rsid w:val="00A07790"/>
    <w:rsid w:val="00A109E4"/>
    <w:rsid w:val="00A13F33"/>
    <w:rsid w:val="00A17761"/>
    <w:rsid w:val="00A17FFC"/>
    <w:rsid w:val="00A2126A"/>
    <w:rsid w:val="00A230A9"/>
    <w:rsid w:val="00A266D3"/>
    <w:rsid w:val="00A30272"/>
    <w:rsid w:val="00A32246"/>
    <w:rsid w:val="00A357F8"/>
    <w:rsid w:val="00A40D35"/>
    <w:rsid w:val="00A62048"/>
    <w:rsid w:val="00A629B9"/>
    <w:rsid w:val="00A64887"/>
    <w:rsid w:val="00A72DE5"/>
    <w:rsid w:val="00A77809"/>
    <w:rsid w:val="00A77ED7"/>
    <w:rsid w:val="00A80ED7"/>
    <w:rsid w:val="00A81AE9"/>
    <w:rsid w:val="00A8524F"/>
    <w:rsid w:val="00A9703C"/>
    <w:rsid w:val="00AA3E8F"/>
    <w:rsid w:val="00AA41F3"/>
    <w:rsid w:val="00AA452E"/>
    <w:rsid w:val="00AA6805"/>
    <w:rsid w:val="00AA6FDF"/>
    <w:rsid w:val="00AB0409"/>
    <w:rsid w:val="00AB04B1"/>
    <w:rsid w:val="00AB066E"/>
    <w:rsid w:val="00AB3091"/>
    <w:rsid w:val="00AB39F5"/>
    <w:rsid w:val="00AC0841"/>
    <w:rsid w:val="00AC73D7"/>
    <w:rsid w:val="00AC7AFB"/>
    <w:rsid w:val="00AD1623"/>
    <w:rsid w:val="00AD3B2E"/>
    <w:rsid w:val="00AD515E"/>
    <w:rsid w:val="00AD7E07"/>
    <w:rsid w:val="00AE0EA4"/>
    <w:rsid w:val="00AE1342"/>
    <w:rsid w:val="00AE3720"/>
    <w:rsid w:val="00AE4E6E"/>
    <w:rsid w:val="00AE56DE"/>
    <w:rsid w:val="00AE6DEC"/>
    <w:rsid w:val="00AF06BC"/>
    <w:rsid w:val="00AF2A0D"/>
    <w:rsid w:val="00AF567E"/>
    <w:rsid w:val="00B0029B"/>
    <w:rsid w:val="00B02B58"/>
    <w:rsid w:val="00B2167C"/>
    <w:rsid w:val="00B237C6"/>
    <w:rsid w:val="00B4414D"/>
    <w:rsid w:val="00B47276"/>
    <w:rsid w:val="00B50A77"/>
    <w:rsid w:val="00B51A0D"/>
    <w:rsid w:val="00B5209C"/>
    <w:rsid w:val="00B61C11"/>
    <w:rsid w:val="00B626CB"/>
    <w:rsid w:val="00B62784"/>
    <w:rsid w:val="00B678C6"/>
    <w:rsid w:val="00B70924"/>
    <w:rsid w:val="00B710C8"/>
    <w:rsid w:val="00B71899"/>
    <w:rsid w:val="00B75404"/>
    <w:rsid w:val="00B81003"/>
    <w:rsid w:val="00B82259"/>
    <w:rsid w:val="00B8398A"/>
    <w:rsid w:val="00B90EF1"/>
    <w:rsid w:val="00B96C4E"/>
    <w:rsid w:val="00BA10E7"/>
    <w:rsid w:val="00BA35A6"/>
    <w:rsid w:val="00BA663F"/>
    <w:rsid w:val="00BA7A41"/>
    <w:rsid w:val="00BA7C23"/>
    <w:rsid w:val="00BB4EFC"/>
    <w:rsid w:val="00BC36E0"/>
    <w:rsid w:val="00BC65A2"/>
    <w:rsid w:val="00BD57AE"/>
    <w:rsid w:val="00BF1E15"/>
    <w:rsid w:val="00BF359F"/>
    <w:rsid w:val="00BF47CE"/>
    <w:rsid w:val="00C024FA"/>
    <w:rsid w:val="00C0269F"/>
    <w:rsid w:val="00C02DAD"/>
    <w:rsid w:val="00C055B8"/>
    <w:rsid w:val="00C15510"/>
    <w:rsid w:val="00C17BB1"/>
    <w:rsid w:val="00C20738"/>
    <w:rsid w:val="00C20E85"/>
    <w:rsid w:val="00C24051"/>
    <w:rsid w:val="00C35C98"/>
    <w:rsid w:val="00C44BE6"/>
    <w:rsid w:val="00C60714"/>
    <w:rsid w:val="00C60ECA"/>
    <w:rsid w:val="00C639A7"/>
    <w:rsid w:val="00C64237"/>
    <w:rsid w:val="00C64432"/>
    <w:rsid w:val="00C65539"/>
    <w:rsid w:val="00C66ED2"/>
    <w:rsid w:val="00C71DFA"/>
    <w:rsid w:val="00C72D59"/>
    <w:rsid w:val="00C83C17"/>
    <w:rsid w:val="00C86545"/>
    <w:rsid w:val="00C87474"/>
    <w:rsid w:val="00C93448"/>
    <w:rsid w:val="00C93C6E"/>
    <w:rsid w:val="00CA17F1"/>
    <w:rsid w:val="00CA5AC5"/>
    <w:rsid w:val="00CA683E"/>
    <w:rsid w:val="00CA78EF"/>
    <w:rsid w:val="00CC0972"/>
    <w:rsid w:val="00CD108A"/>
    <w:rsid w:val="00CD6FE3"/>
    <w:rsid w:val="00CE7C7B"/>
    <w:rsid w:val="00CF5DF6"/>
    <w:rsid w:val="00D10745"/>
    <w:rsid w:val="00D1219A"/>
    <w:rsid w:val="00D1527E"/>
    <w:rsid w:val="00D20392"/>
    <w:rsid w:val="00D20842"/>
    <w:rsid w:val="00D21FA9"/>
    <w:rsid w:val="00D21FAD"/>
    <w:rsid w:val="00D24AF6"/>
    <w:rsid w:val="00D25908"/>
    <w:rsid w:val="00D276CA"/>
    <w:rsid w:val="00D303C3"/>
    <w:rsid w:val="00D32B00"/>
    <w:rsid w:val="00D33729"/>
    <w:rsid w:val="00D3756F"/>
    <w:rsid w:val="00D43A61"/>
    <w:rsid w:val="00D45443"/>
    <w:rsid w:val="00D513DD"/>
    <w:rsid w:val="00D55BBE"/>
    <w:rsid w:val="00D600EF"/>
    <w:rsid w:val="00D63CDF"/>
    <w:rsid w:val="00D731EE"/>
    <w:rsid w:val="00D7685B"/>
    <w:rsid w:val="00D81B6E"/>
    <w:rsid w:val="00D83807"/>
    <w:rsid w:val="00D865A8"/>
    <w:rsid w:val="00D929EA"/>
    <w:rsid w:val="00D973DA"/>
    <w:rsid w:val="00DA1DDB"/>
    <w:rsid w:val="00DA705A"/>
    <w:rsid w:val="00DB08FC"/>
    <w:rsid w:val="00DB2642"/>
    <w:rsid w:val="00DC13DF"/>
    <w:rsid w:val="00DC7A84"/>
    <w:rsid w:val="00DD4D28"/>
    <w:rsid w:val="00DE2644"/>
    <w:rsid w:val="00DF1E95"/>
    <w:rsid w:val="00DF5883"/>
    <w:rsid w:val="00E004DE"/>
    <w:rsid w:val="00E019B4"/>
    <w:rsid w:val="00E10090"/>
    <w:rsid w:val="00E13123"/>
    <w:rsid w:val="00E15FD6"/>
    <w:rsid w:val="00E17207"/>
    <w:rsid w:val="00E17D2D"/>
    <w:rsid w:val="00E20685"/>
    <w:rsid w:val="00E32644"/>
    <w:rsid w:val="00E33A3E"/>
    <w:rsid w:val="00E47096"/>
    <w:rsid w:val="00E53E9A"/>
    <w:rsid w:val="00E56A25"/>
    <w:rsid w:val="00E61DB3"/>
    <w:rsid w:val="00E62B11"/>
    <w:rsid w:val="00E65A11"/>
    <w:rsid w:val="00E70F07"/>
    <w:rsid w:val="00E72038"/>
    <w:rsid w:val="00E730E2"/>
    <w:rsid w:val="00E74F9C"/>
    <w:rsid w:val="00E75C97"/>
    <w:rsid w:val="00E80276"/>
    <w:rsid w:val="00E84720"/>
    <w:rsid w:val="00E85E2C"/>
    <w:rsid w:val="00E87BAD"/>
    <w:rsid w:val="00E963C5"/>
    <w:rsid w:val="00EA2FC6"/>
    <w:rsid w:val="00EA4520"/>
    <w:rsid w:val="00EB7F08"/>
    <w:rsid w:val="00EC09FB"/>
    <w:rsid w:val="00EC2EE7"/>
    <w:rsid w:val="00EE1483"/>
    <w:rsid w:val="00EE4464"/>
    <w:rsid w:val="00EE5FFA"/>
    <w:rsid w:val="00EF0A70"/>
    <w:rsid w:val="00EF62F4"/>
    <w:rsid w:val="00F10222"/>
    <w:rsid w:val="00F311A6"/>
    <w:rsid w:val="00F3372B"/>
    <w:rsid w:val="00F35B9E"/>
    <w:rsid w:val="00F361F7"/>
    <w:rsid w:val="00F40041"/>
    <w:rsid w:val="00F50E06"/>
    <w:rsid w:val="00F51236"/>
    <w:rsid w:val="00F629CC"/>
    <w:rsid w:val="00F65FF2"/>
    <w:rsid w:val="00F728B0"/>
    <w:rsid w:val="00F72A7F"/>
    <w:rsid w:val="00F74E84"/>
    <w:rsid w:val="00F760B5"/>
    <w:rsid w:val="00F854F7"/>
    <w:rsid w:val="00F91ACF"/>
    <w:rsid w:val="00F9759D"/>
    <w:rsid w:val="00F97B4D"/>
    <w:rsid w:val="00FA02A8"/>
    <w:rsid w:val="00FB5E8D"/>
    <w:rsid w:val="00FB66B2"/>
    <w:rsid w:val="00FB7065"/>
    <w:rsid w:val="00FC16C7"/>
    <w:rsid w:val="00FD30FA"/>
    <w:rsid w:val="00FE05E6"/>
    <w:rsid w:val="00FE4D69"/>
    <w:rsid w:val="00FE50D2"/>
    <w:rsid w:val="00FF281E"/>
    <w:rsid w:val="00FF28EB"/>
    <w:rsid w:val="00FF2C49"/>
    <w:rsid w:val="011504BA"/>
    <w:rsid w:val="022F2489"/>
    <w:rsid w:val="02A223E9"/>
    <w:rsid w:val="0312293F"/>
    <w:rsid w:val="03C44753"/>
    <w:rsid w:val="042D275D"/>
    <w:rsid w:val="04987AA5"/>
    <w:rsid w:val="04B55DC2"/>
    <w:rsid w:val="04DB30C2"/>
    <w:rsid w:val="04F027B0"/>
    <w:rsid w:val="055F14C7"/>
    <w:rsid w:val="05A0413A"/>
    <w:rsid w:val="06B65FB3"/>
    <w:rsid w:val="06DD24FB"/>
    <w:rsid w:val="07754928"/>
    <w:rsid w:val="08157F97"/>
    <w:rsid w:val="08E22377"/>
    <w:rsid w:val="0916145A"/>
    <w:rsid w:val="096F6C38"/>
    <w:rsid w:val="09843149"/>
    <w:rsid w:val="099A2423"/>
    <w:rsid w:val="09C67530"/>
    <w:rsid w:val="09EA7F3B"/>
    <w:rsid w:val="0A005EB1"/>
    <w:rsid w:val="0A07135E"/>
    <w:rsid w:val="0A5F5C00"/>
    <w:rsid w:val="0B0B61E5"/>
    <w:rsid w:val="0B5409AA"/>
    <w:rsid w:val="0BBF7C01"/>
    <w:rsid w:val="0CC52C78"/>
    <w:rsid w:val="0D4508F8"/>
    <w:rsid w:val="0DC12675"/>
    <w:rsid w:val="0DE53BE5"/>
    <w:rsid w:val="0E8026DA"/>
    <w:rsid w:val="0EDB60EC"/>
    <w:rsid w:val="0F055ADD"/>
    <w:rsid w:val="1091774C"/>
    <w:rsid w:val="10AD6EE0"/>
    <w:rsid w:val="10FC460F"/>
    <w:rsid w:val="1168191A"/>
    <w:rsid w:val="11B6093B"/>
    <w:rsid w:val="1211224D"/>
    <w:rsid w:val="125E0CE0"/>
    <w:rsid w:val="13985EE8"/>
    <w:rsid w:val="14B336F7"/>
    <w:rsid w:val="15837CF5"/>
    <w:rsid w:val="169A58EB"/>
    <w:rsid w:val="169B5F30"/>
    <w:rsid w:val="16B378E0"/>
    <w:rsid w:val="187745C5"/>
    <w:rsid w:val="1934019F"/>
    <w:rsid w:val="19544A1D"/>
    <w:rsid w:val="196F58F6"/>
    <w:rsid w:val="19E9503F"/>
    <w:rsid w:val="1B1D639C"/>
    <w:rsid w:val="1BE325BA"/>
    <w:rsid w:val="1C2F3C26"/>
    <w:rsid w:val="1CFA12AC"/>
    <w:rsid w:val="1DBD08BC"/>
    <w:rsid w:val="1DBD52C5"/>
    <w:rsid w:val="1E232B99"/>
    <w:rsid w:val="1EC80567"/>
    <w:rsid w:val="1F8B432E"/>
    <w:rsid w:val="1FF13623"/>
    <w:rsid w:val="20015722"/>
    <w:rsid w:val="20433871"/>
    <w:rsid w:val="20961767"/>
    <w:rsid w:val="20CD59A4"/>
    <w:rsid w:val="21CF661A"/>
    <w:rsid w:val="221775BC"/>
    <w:rsid w:val="230E3EEC"/>
    <w:rsid w:val="23C675A2"/>
    <w:rsid w:val="24700DB0"/>
    <w:rsid w:val="26626887"/>
    <w:rsid w:val="26D43BB6"/>
    <w:rsid w:val="2A014A33"/>
    <w:rsid w:val="2A1A48EA"/>
    <w:rsid w:val="2B185CD9"/>
    <w:rsid w:val="2C9A4885"/>
    <w:rsid w:val="2D382511"/>
    <w:rsid w:val="2D6230D5"/>
    <w:rsid w:val="2D8B1B0D"/>
    <w:rsid w:val="2E4F2F26"/>
    <w:rsid w:val="2FDB2CCA"/>
    <w:rsid w:val="31244B35"/>
    <w:rsid w:val="3162641C"/>
    <w:rsid w:val="31DD4224"/>
    <w:rsid w:val="32961641"/>
    <w:rsid w:val="33335613"/>
    <w:rsid w:val="336028CA"/>
    <w:rsid w:val="33D95C5A"/>
    <w:rsid w:val="341F588C"/>
    <w:rsid w:val="349575E3"/>
    <w:rsid w:val="35190D6A"/>
    <w:rsid w:val="352B43CA"/>
    <w:rsid w:val="3637471A"/>
    <w:rsid w:val="3643379F"/>
    <w:rsid w:val="38EE3987"/>
    <w:rsid w:val="38F42E40"/>
    <w:rsid w:val="390C281A"/>
    <w:rsid w:val="3A8D1EDA"/>
    <w:rsid w:val="3AE122D5"/>
    <w:rsid w:val="3AE42316"/>
    <w:rsid w:val="3BEA322C"/>
    <w:rsid w:val="3C7E444A"/>
    <w:rsid w:val="3D4E71D1"/>
    <w:rsid w:val="3EAC1BE4"/>
    <w:rsid w:val="3ED27252"/>
    <w:rsid w:val="3FF0690A"/>
    <w:rsid w:val="40A74D51"/>
    <w:rsid w:val="412039B7"/>
    <w:rsid w:val="41211A6F"/>
    <w:rsid w:val="41A639EA"/>
    <w:rsid w:val="41D175E3"/>
    <w:rsid w:val="41DF489C"/>
    <w:rsid w:val="41E4321D"/>
    <w:rsid w:val="42760C45"/>
    <w:rsid w:val="432C11F7"/>
    <w:rsid w:val="44467B0B"/>
    <w:rsid w:val="45905C43"/>
    <w:rsid w:val="45B31EE2"/>
    <w:rsid w:val="462D4351"/>
    <w:rsid w:val="46F84F59"/>
    <w:rsid w:val="47033D09"/>
    <w:rsid w:val="488E4CEC"/>
    <w:rsid w:val="48B76D1C"/>
    <w:rsid w:val="492C4C36"/>
    <w:rsid w:val="49573599"/>
    <w:rsid w:val="49E10AA1"/>
    <w:rsid w:val="4A080708"/>
    <w:rsid w:val="4A365273"/>
    <w:rsid w:val="4A634417"/>
    <w:rsid w:val="4AD54A8E"/>
    <w:rsid w:val="4AE8684A"/>
    <w:rsid w:val="4B14120E"/>
    <w:rsid w:val="4C3C7520"/>
    <w:rsid w:val="4C6B30F5"/>
    <w:rsid w:val="4D2131CA"/>
    <w:rsid w:val="4D68134E"/>
    <w:rsid w:val="4FB97E7C"/>
    <w:rsid w:val="50486019"/>
    <w:rsid w:val="516036CD"/>
    <w:rsid w:val="51B7370F"/>
    <w:rsid w:val="51C318B9"/>
    <w:rsid w:val="52B36CFB"/>
    <w:rsid w:val="52C62B91"/>
    <w:rsid w:val="52DC6BD6"/>
    <w:rsid w:val="52E551BD"/>
    <w:rsid w:val="53220A8C"/>
    <w:rsid w:val="54F53643"/>
    <w:rsid w:val="55760E70"/>
    <w:rsid w:val="559D1A31"/>
    <w:rsid w:val="55D7659F"/>
    <w:rsid w:val="58240E03"/>
    <w:rsid w:val="58F60EA0"/>
    <w:rsid w:val="59370F7A"/>
    <w:rsid w:val="597B4F95"/>
    <w:rsid w:val="59A019B8"/>
    <w:rsid w:val="5B565F6B"/>
    <w:rsid w:val="5D5D5624"/>
    <w:rsid w:val="5EE03463"/>
    <w:rsid w:val="5EEF2CE9"/>
    <w:rsid w:val="60162834"/>
    <w:rsid w:val="6046024A"/>
    <w:rsid w:val="606E6B8A"/>
    <w:rsid w:val="6115749F"/>
    <w:rsid w:val="61666A75"/>
    <w:rsid w:val="625F3FC8"/>
    <w:rsid w:val="62A3326C"/>
    <w:rsid w:val="63195ABC"/>
    <w:rsid w:val="63344B5D"/>
    <w:rsid w:val="644F638F"/>
    <w:rsid w:val="672645F5"/>
    <w:rsid w:val="67462423"/>
    <w:rsid w:val="67B32B09"/>
    <w:rsid w:val="67C21E10"/>
    <w:rsid w:val="68A55596"/>
    <w:rsid w:val="697111C7"/>
    <w:rsid w:val="6A1E7F06"/>
    <w:rsid w:val="6B317600"/>
    <w:rsid w:val="6BA40E6E"/>
    <w:rsid w:val="6C3E20FD"/>
    <w:rsid w:val="6D336F19"/>
    <w:rsid w:val="6DA73530"/>
    <w:rsid w:val="6E7B0063"/>
    <w:rsid w:val="6EF93ECF"/>
    <w:rsid w:val="702F4391"/>
    <w:rsid w:val="705B62AA"/>
    <w:rsid w:val="70952C32"/>
    <w:rsid w:val="7095672B"/>
    <w:rsid w:val="70E86FE4"/>
    <w:rsid w:val="70F37CDF"/>
    <w:rsid w:val="725C0F6F"/>
    <w:rsid w:val="73090EC9"/>
    <w:rsid w:val="75474797"/>
    <w:rsid w:val="758C3DCE"/>
    <w:rsid w:val="759643ED"/>
    <w:rsid w:val="76E1798A"/>
    <w:rsid w:val="77772F00"/>
    <w:rsid w:val="784E313B"/>
    <w:rsid w:val="787761E7"/>
    <w:rsid w:val="78F06CC4"/>
    <w:rsid w:val="79766B8D"/>
    <w:rsid w:val="7A4A4F67"/>
    <w:rsid w:val="7A6178F5"/>
    <w:rsid w:val="7B164085"/>
    <w:rsid w:val="7B2F0BD2"/>
    <w:rsid w:val="7C354ADD"/>
    <w:rsid w:val="7D7B507A"/>
    <w:rsid w:val="7E6F1741"/>
    <w:rsid w:val="7EFB32BA"/>
    <w:rsid w:val="7F31589D"/>
    <w:rsid w:val="7F4330A4"/>
    <w:rsid w:val="7F4461C4"/>
    <w:rsid w:val="7F7359E0"/>
    <w:rsid w:val="7FFE2E47"/>
    <w:rsid w:val="DCEBF5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qFormat/>
    <w:uiPriority w:val="0"/>
    <w:rPr>
      <w:rFonts w:ascii="宋体"/>
      <w:sz w:val="18"/>
      <w:szCs w:val="18"/>
    </w:rPr>
  </w:style>
  <w:style w:type="paragraph" w:styleId="3">
    <w:name w:val="Body Text Indent"/>
    <w:basedOn w:val="1"/>
    <w:link w:val="17"/>
    <w:qFormat/>
    <w:uiPriority w:val="0"/>
    <w:pPr>
      <w:ind w:firstLine="420"/>
    </w:pPr>
    <w:rPr>
      <w:rFonts w:ascii="宋体"/>
      <w:szCs w:val="20"/>
    </w:rPr>
  </w:style>
  <w:style w:type="paragraph" w:styleId="4">
    <w:name w:val="Plain Text"/>
    <w:basedOn w:val="1"/>
    <w:link w:val="18"/>
    <w:qFormat/>
    <w:uiPriority w:val="0"/>
    <w:rPr>
      <w:rFonts w:ascii="宋体" w:hAnsi="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ind w:firstLine="641" w:firstLineChars="200"/>
    </w:pPr>
    <w:rPr>
      <w:rFonts w:ascii="仿宋_GB2312" w:eastAsia="仿宋_GB2312"/>
      <w:b/>
      <w:bCs/>
      <w:sz w:val="32"/>
      <w:szCs w:val="20"/>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qFormat/>
    <w:uiPriority w:val="0"/>
    <w:rPr>
      <w:b/>
      <w:bCs/>
    </w:rPr>
  </w:style>
  <w:style w:type="character" w:styleId="14">
    <w:name w:val="page number"/>
    <w:qFormat/>
    <w:uiPriority w:val="0"/>
  </w:style>
  <w:style w:type="character" w:styleId="15">
    <w:name w:val="Hyperlink"/>
    <w:unhideWhenUsed/>
    <w:qFormat/>
    <w:uiPriority w:val="99"/>
    <w:rPr>
      <w:color w:val="0000FF"/>
      <w:u w:val="single"/>
    </w:rPr>
  </w:style>
  <w:style w:type="character" w:customStyle="1" w:styleId="16">
    <w:name w:val="文档结构图 Char"/>
    <w:link w:val="2"/>
    <w:qFormat/>
    <w:uiPriority w:val="0"/>
    <w:rPr>
      <w:rFonts w:ascii="宋体"/>
      <w:kern w:val="2"/>
      <w:sz w:val="18"/>
      <w:szCs w:val="18"/>
    </w:rPr>
  </w:style>
  <w:style w:type="character" w:customStyle="1" w:styleId="17">
    <w:name w:val="正文文本缩进 Char"/>
    <w:link w:val="3"/>
    <w:qFormat/>
    <w:uiPriority w:val="0"/>
    <w:rPr>
      <w:rFonts w:ascii="宋体"/>
      <w:kern w:val="2"/>
      <w:sz w:val="21"/>
    </w:rPr>
  </w:style>
  <w:style w:type="character" w:customStyle="1" w:styleId="18">
    <w:name w:val="纯文本 Char"/>
    <w:link w:val="4"/>
    <w:qFormat/>
    <w:uiPriority w:val="0"/>
    <w:rPr>
      <w:rFonts w:ascii="宋体" w:hAnsi="Courier New" w:cs="Courier New"/>
      <w:kern w:val="2"/>
      <w:sz w:val="21"/>
      <w:szCs w:val="21"/>
    </w:rPr>
  </w:style>
  <w:style w:type="character" w:customStyle="1" w:styleId="19">
    <w:name w:val="批注框文本 Char"/>
    <w:link w:val="6"/>
    <w:qFormat/>
    <w:uiPriority w:val="0"/>
    <w:rPr>
      <w:kern w:val="2"/>
      <w:sz w:val="18"/>
      <w:szCs w:val="18"/>
    </w:rPr>
  </w:style>
  <w:style w:type="character" w:customStyle="1" w:styleId="20">
    <w:name w:val="页眉 Char"/>
    <w:link w:val="8"/>
    <w:qFormat/>
    <w:uiPriority w:val="0"/>
    <w:rPr>
      <w:rFonts w:eastAsia="宋体"/>
      <w:kern w:val="2"/>
      <w:sz w:val="18"/>
      <w:szCs w:val="18"/>
      <w:lang w:val="en-US" w:eastAsia="zh-CN" w:bidi="ar-SA"/>
    </w:rPr>
  </w:style>
  <w:style w:type="character" w:customStyle="1" w:styleId="21">
    <w:name w:val="line181"/>
    <w:qFormat/>
    <w:uiPriority w:val="0"/>
  </w:style>
  <w:style w:type="paragraph" w:customStyle="1" w:styleId="22">
    <w:name w:val="_Style 8"/>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styleId="2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3701</Words>
  <Characters>3887</Characters>
  <Lines>2</Lines>
  <Paragraphs>7</Paragraphs>
  <TotalTime>24</TotalTime>
  <ScaleCrop>false</ScaleCrop>
  <LinksUpToDate>false</LinksUpToDate>
  <CharactersWithSpaces>3887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2022-04-06T01:24:00Z</dcterms:created>
  <dc:creator>周光践</dc:creator>
  <cp:lastModifiedBy>江海百川</cp:lastModifiedBy>
  <cp:lastPrinted>2024-03-20T06:32:00Z</cp:lastPrinted>
  <dcterms:modified xsi:type="dcterms:W3CDTF">2026-04-01T02:49:35Z</dcterms:modified>
  <dc:title>扬州市2016年事业单位公开招考工作问答</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25758EA8F9FC45ABA7991B0C43BCEFE2_13</vt:lpwstr>
  </property>
  <property fmtid="{D5CDD505-2E9C-101B-9397-08002B2CF9AE}" pid="4" name="KSOTemplateDocerSaveRecord">
    <vt:lpwstr>eyJoZGlkIjoiMmU1YmU3N2I3MzEyYzhhZWI3M2EwZmNhN2MxMjRkYTEiLCJ1c2VySWQiOiIyMjg2Mjc2MzgifQ==</vt:lpwstr>
  </property>
</Properties>
</file>