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11" w:rightChars="-53"/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b/>
          <w:sz w:val="30"/>
          <w:szCs w:val="30"/>
        </w:rPr>
        <w:t>附件1：</w:t>
      </w:r>
    </w:p>
    <w:tbl>
      <w:tblPr>
        <w:tblStyle w:val="6"/>
        <w:tblW w:w="93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63"/>
        <w:gridCol w:w="900"/>
        <w:gridCol w:w="640"/>
        <w:gridCol w:w="2840"/>
        <w:gridCol w:w="960"/>
        <w:gridCol w:w="1000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2019年5月公开招聘教师面试人员名单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初中历史与社会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杨小霞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高新实验学校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D0D0D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 w:val="20"/>
                <w:szCs w:val="20"/>
              </w:rPr>
              <w:t>初中历史与社会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D0D0D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 w:val="20"/>
                <w:szCs w:val="20"/>
              </w:rPr>
              <w:t>吴玉玲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D0D0D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高新实验学校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D0D0D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 w:val="20"/>
                <w:szCs w:val="20"/>
              </w:rPr>
              <w:t>初中历史与社会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D0D0D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 w:val="20"/>
                <w:szCs w:val="20"/>
              </w:rPr>
              <w:t>沈凯丽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D0D0D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高新实验学校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D0D0D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 w:val="20"/>
                <w:szCs w:val="20"/>
              </w:rPr>
              <w:t>初中历史与社会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D0D0D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 w:val="20"/>
                <w:szCs w:val="20"/>
              </w:rPr>
              <w:t>胡秋宁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高新实验学校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初中历史与社会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浙江大学教育学院附属学校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0015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初中历史与社会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刘莉莉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浙江大学教育学院附属学校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0018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初中历史与社会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浙江大学教育学院附属学校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初中历史与社会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周舒云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浙江大学教育学院附属学校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0019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初中历史与社会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赵云娟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浙江大学教育学院附属学校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0017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初中历史与社会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浙江大学教育学院附属学校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王振宇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浙江大学教育学院附属学校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徐爱萍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浙江大学教育学院附属学校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朱梦迪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浙江大学教育学院附属学校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黄璐烨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西兴中学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0037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张云波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西兴中学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朱思佳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西兴中学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0034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D0D0D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D0D0D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 w:val="20"/>
                <w:szCs w:val="20"/>
              </w:rPr>
              <w:t>金丹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D0D0D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高新实验学校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张忠敏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高新实验学校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车筱筱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高新实验学校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D0D0D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D0D0D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 w:val="20"/>
                <w:szCs w:val="20"/>
              </w:rPr>
              <w:t>汪珏芳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D0D0D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高新实验学校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汤凯彪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钱塘实验小学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胡月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钱塘实验小学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0049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耿嘉凯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闻涛小学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0051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陈以笑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闻涛小学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0052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吕文韬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滨江实验小学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小学语文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方凯欣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博文小学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0063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小学语文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沈琳洁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博文小学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小学语文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高露婕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博文小学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吴心怡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东冠小学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东冠小学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0081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徐聪聪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东冠小学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陈嘉禾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浦沿小学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汪明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浦沿小学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0092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孙华燕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浦沿小学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0096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孙瑜桑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滨文小学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韩圣炬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滨文小学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吴银银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滨文小学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张泽濛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钱塘春晓幼儿园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0109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汪一慜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钱塘春晓幼儿园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0108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夏曼玲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钱塘春晓幼儿园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钱塘春晓幼儿园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杨雯丽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滨兴幼儿园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王亚男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滨兴幼儿园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张姣姣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滨兴幼儿园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盛霄红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钱江湾幼儿园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钱江湾幼儿园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汤哲洋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钱江湾幼儿园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戴金熠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缤纷幼儿园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0150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王艳婷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缤纷幼儿园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0154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陆歆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缤纷幼儿园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0155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汪琳娜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滨文苑幼儿园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姜怡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滨文苑幼儿园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0157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来晨阳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滨文苑幼儿园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0159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富倩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滨文苑幼儿园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朱莉丽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滨文苑幼儿园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0164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章春丹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滨文苑幼儿园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0161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陈维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新开公办幼儿园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0177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莫晓雅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新开公办幼儿园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0168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朱翼南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新开公办幼儿园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0169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薛瑞捷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新开公办幼儿园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0170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孔鹏飞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新开公办幼儿园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0175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胡梦君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新开公办幼儿园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0171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新开公办幼儿园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0178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顾京子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新开公办幼儿园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周淑英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新开公办幼儿园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0187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赵威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新开公办幼儿园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0185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李红丹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新开公办幼儿园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姚锦滢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新开公办幼儿园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0202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黄忆文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新开公办幼儿园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0195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何晓玲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新开公办幼儿园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0190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施巧娜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新开公办幼儿园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0180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周寅爽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新开公办幼儿园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李佩远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新开公办幼儿园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0183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俞田娜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新开公办幼儿园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0191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学前教育2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章柳丹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新开公办幼儿园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0201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奥体中心幼儿园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0204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何朝琳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奥体中心幼儿园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0207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黄璐璐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奥体中心幼儿园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0206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</w:tr>
    </w:tbl>
    <w:p>
      <w:pPr>
        <w:spacing w:line="400" w:lineRule="exact"/>
        <w:ind w:right="-111" w:rightChars="-53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</w:p>
    <w:p>
      <w:pPr>
        <w:spacing w:line="400" w:lineRule="exact"/>
        <w:ind w:left="904" w:right="-111" w:rightChars="-53" w:hanging="904" w:hangingChars="3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附件2：</w:t>
      </w:r>
    </w:p>
    <w:p>
      <w:pPr>
        <w:spacing w:line="3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考生面试须知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（一）考生凭身份证、笔试准考证按面试通知规定时间到指定地点报到候考，迟到15分钟者（以进入学校大门的时间为准），作放弃面试处理。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（二）考生候考时，须关闭通讯工具和其它发生的器具，连同随身物品统一放置在指定区域集中保管。不得擅自离开。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考生面试顺序由抽签决定。轮到准备的考生，随带手机和随身物品，由候考室工作人员引导到准备室，并将随带物品放到准备室外指定场所，由管理人员统一保管。进入准备室不带参考资料，准备室备有空白答题纸，可以书写答题内容，答题内容可带进面试室。准备时间、面试时间、面试具体形式和其他事项按照面试试卷要求执行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（四）考生进入面试场地后，先报“第X组第X号考生”</w:t>
      </w:r>
      <w:r>
        <w:rPr>
          <w:rFonts w:hint="eastAsia" w:ascii="仿宋_GB2312" w:eastAsia="仿宋_GB2312"/>
          <w:b/>
          <w:sz w:val="28"/>
          <w:szCs w:val="28"/>
        </w:rPr>
        <w:t>，不报姓名及其他信息。</w:t>
      </w:r>
      <w:r>
        <w:rPr>
          <w:rFonts w:hint="eastAsia" w:ascii="仿宋_GB2312" w:eastAsia="仿宋_GB2312"/>
          <w:sz w:val="28"/>
          <w:szCs w:val="28"/>
        </w:rPr>
        <w:t>模拟上课时，待主评委宣布“现在开始面试”时答题，此时工作人员开始计时，并在面试结束前3分钟，举牌提醒考生：“还有3分钟”（考场总面试时间为5分钟及以下的，不作提前3分钟提示）；面试时间到时，再次举牌提醒考生：“时间到”，考生应立即停止面试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（五）面试结束，考生须立即到准备室外的管理人员处领回随身物品并离开学校，不得再在候考区和面试区逗留，不得与未面试考生交谈。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（六）考生有下列行为之一的，经警告仍不改正或考后认定的，给予本次考试成绩无效的处理，并取消本次考试资格，2年内不得报考本区教师岗位的处理：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1、伪造、涂改证件或以其他不正当手段获取考试资格行为的；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2、持假证件参加考试或让他人冒名顶替或代替他人参加考试的；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3、使用手机等工具接听、接收或发送考试信息的；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4、与工作人员串通作弊或参与有组织作弊的；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5、其他严重违纪违规行为。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（七）对本规定第六条所列严重违纪违规行为并给予相应处理的，考试组织机构可向其所在单位通报或向社会公布其相关信息。</w:t>
      </w:r>
    </w:p>
    <w:p>
      <w:pPr>
        <w:ind w:firstLine="560" w:firstLineChars="200"/>
        <w:rPr>
          <w:rFonts w:ascii="楷体_GB2312" w:eastAsia="楷体_GB2312"/>
          <w:b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（八）对不服从工作人员管理，违反面试规则和纪律，扰乱考点秩序，影响他人考试的考生，经教育无效后，取消面试或聘用资格。情节严重者，移交公安部门处理。</w:t>
      </w:r>
    </w:p>
    <w:p>
      <w:pPr>
        <w:spacing w:line="420" w:lineRule="exact"/>
        <w:ind w:firstLine="562" w:firstLineChars="20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体检人员信息请关注杭州市滨江区政府网站</w:t>
      </w:r>
      <w:r>
        <w:rPr>
          <w:rFonts w:hint="eastAsia" w:ascii="楷体_GB2312" w:eastAsia="楷体_GB2312"/>
          <w:b/>
          <w:color w:val="FF0000"/>
          <w:sz w:val="28"/>
          <w:szCs w:val="28"/>
        </w:rPr>
        <w:t>（</w:t>
      </w:r>
      <w:r>
        <w:rPr>
          <w:rFonts w:ascii="Calibri" w:hAnsi="Calibri"/>
          <w:color w:val="FF0000"/>
          <w:sz w:val="28"/>
          <w:szCs w:val="28"/>
        </w:rPr>
        <w:t>http://www.hhtz.gov.cn/col/col402/index.html</w:t>
      </w:r>
      <w:r>
        <w:rPr>
          <w:rFonts w:hint="eastAsia" w:ascii="楷体_GB2312" w:eastAsia="楷体_GB2312"/>
          <w:b/>
          <w:color w:val="FF0000"/>
          <w:sz w:val="28"/>
          <w:szCs w:val="28"/>
        </w:rPr>
        <w:t>，点击进入“滨江生活”进入“教育”版块“公示公告栏）</w:t>
      </w:r>
      <w:r>
        <w:rPr>
          <w:rFonts w:hint="eastAsia" w:ascii="楷体_GB2312" w:eastAsia="楷体_GB2312"/>
          <w:b/>
          <w:sz w:val="28"/>
          <w:szCs w:val="28"/>
        </w:rPr>
        <w:t>公布体检人员名单。</w:t>
      </w:r>
    </w:p>
    <w:p>
      <w:pPr>
        <w:spacing w:line="420" w:lineRule="exact"/>
        <w:ind w:firstLine="562" w:firstLineChars="200"/>
        <w:rPr>
          <w:rFonts w:ascii="楷体_GB2312" w:eastAsia="楷体_GB2312"/>
          <w:b/>
          <w:sz w:val="28"/>
          <w:szCs w:val="28"/>
        </w:rPr>
      </w:pPr>
    </w:p>
    <w:p>
      <w:pPr>
        <w:spacing w:line="420" w:lineRule="exact"/>
        <w:ind w:firstLine="562" w:firstLineChars="200"/>
        <w:rPr>
          <w:rFonts w:ascii="楷体_GB2312" w:eastAsia="楷体_GB2312"/>
          <w:b/>
          <w:sz w:val="28"/>
          <w:szCs w:val="28"/>
        </w:rPr>
      </w:pP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18" w:right="1418" w:bottom="1134" w:left="1361" w:header="851" w:footer="992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73"/>
    <w:rsid w:val="00232157"/>
    <w:rsid w:val="003A32C8"/>
    <w:rsid w:val="00431813"/>
    <w:rsid w:val="007B6683"/>
    <w:rsid w:val="008D4D49"/>
    <w:rsid w:val="009329B7"/>
    <w:rsid w:val="00A144A9"/>
    <w:rsid w:val="00AE7F73"/>
    <w:rsid w:val="00B33E0F"/>
    <w:rsid w:val="00B75478"/>
    <w:rsid w:val="00BB027A"/>
    <w:rsid w:val="00EC4A49"/>
    <w:rsid w:val="00EF69C7"/>
    <w:rsid w:val="00F97F7B"/>
    <w:rsid w:val="146C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uiPriority w:val="0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693</Words>
  <Characters>3953</Characters>
  <Lines>32</Lines>
  <Paragraphs>9</Paragraphs>
  <TotalTime>70</TotalTime>
  <ScaleCrop>false</ScaleCrop>
  <LinksUpToDate>false</LinksUpToDate>
  <CharactersWithSpaces>4637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2019-05-28T06:52:00Z</dcterms:created>
  <dc:creator>Windows 用户</dc:creator>
  <cp:lastModifiedBy>NTKO</cp:lastModifiedBy>
  <dcterms:modified xsi:type="dcterms:W3CDTF">2019-05-28T09:44:10Z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