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2021 年甘肃省普通高校高职（专科）升本科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考试招生计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val="en-US" w:eastAsia="zh-CN" w:bidi="ar"/>
        </w:rPr>
        <w:t>算机科考试大纲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一、考试目的及要求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全面考核普通高等学校高职（专科）应届毕业生计算机应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用能力是否达到教学大纲所规定的要求。所有考生计算机基础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知识必须达到计算机等级考试一级考试大纲的要求；同时理工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类考生还必须具有利用所学高级语言能够编写一般应用程序的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能力；文史类考生还必须掌握数据库系统的基本知识和关系数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据库的基本操作。具体要求：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（一）计算机基础知识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1.了解计算机与信息技术的基本知识。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2.了解计算机系统的基本组成与工作原理。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3.了解计算机中数据的存储方法。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4.了解微型计算机系统的基本组成，具有使用微型计算机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的基础知识。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5.了解操作系统的基本功能和常用操作系统的特点，掌握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中文 Windows 的基本操作和应用。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6.了解文字处理软件的基本知识，掌握文字处理软件 Word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的基本操作和应用。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7．了解电子表格软件的基本知识，掌握电子表格软件 Excel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的基本操作和应用。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- 19 -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8.了解多媒体演示软件的基本知识，掌握演示文稿制作软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件 PowerPoint 的基本操作和应用。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9.了解计算机网络的基本概念和因特网的初步知识，具有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利用 Internet 获取信息的能力。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10.了解信息安全的基本知识。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11.了解常用工具软件的使用。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（二）程序设计能力（仅限理工类考生）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1.了解程序和程序设计语言的基本概念。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2.掌握算法的基本概念及表示。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3.掌握程序设计的基本步骤和方法。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4．具有应用所学语言编写简单应用程序的能力。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（三）数据库应用能力（仅限文史类考生）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1.了解数据库系统的基本概念。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2.了解关系数据库的数据结构与特点。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3.了解数据库、表的概念与操作。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4.了解数据查询和操作（增、删、改）的基本方法。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5.掌握常用的 SQL 语句。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二、考试内容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（一）计算机与信息技术基础知识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1.计算机的发展、分类及其应用领域。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2.信息高速公路与“金”字工程。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3.计算机系统的组成与工作原理（存储程序原理）。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4.计算机中的信息表示（数制及其转换、编码、信息存储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- 20 -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单位）。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5.信息安全及计算机病毒与防治。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6.多媒体计算机的基本概念及其组成。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（二）微型计算机及其使用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1.微型计算机的分类、主要技术指标及其发展方向。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2.微型计算机硬件系统的基本组成及各部分的功能。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3.微型计算机软件系统的基本组成。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4.操作系统的功能及其使用。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（1）操作系统的基本概念、功能与组成。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（2）操作系统的分类及常用操作系统的特点。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（3）微机操作系统的文件组织结构。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（4）Windows 操作系统的基本概念和常用术语。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（5）中文 Windows 操作系统的基本操作和应用。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（6）“我的电脑”和“资源管理器”的操作与应用。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（7）文件和文件夹的管理。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（8）控制面板及其使用。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（9）应用程序的运行与退出。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（10）中文输入法及其使用。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（三）计算机网络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1.计算机网络的概念、功能、组成与分类。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2.计算机网络的结构与网络协议。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3.局域网与广域网的概念与特点。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4.常用网络传输介质及网络设备。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>- 21 -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5.因特网的基本概念及其接入方法。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6.因特网的基本应用（WWW、E_mail、FTP）。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（四）常用办公自动化软件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1.文字处理软件的功能和使用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（1）文字处理软件的基本概念。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（2）中文 Word 的基本功能和使用。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（3）文档的创建、输入、编辑、排版与打印。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（4）表格的制作与使用。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2.电子表格软件的功能和使用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（1）电子表格的基本概念。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（2）中文 Excel 的基本功能和使用。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（3）工作簿、工作表、单元格的基本概念与基本操作。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（4）单元格绝对地址和相对地址的概念与引用。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（5）数据处理的概念及其简单使用。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color w:val="000000"/>
          <w:kern w:val="0"/>
          <w:sz w:val="31"/>
          <w:szCs w:val="31"/>
          <w:lang w:val="en-US" w:eastAsia="zh-CN" w:bidi="ar"/>
        </w:rPr>
        <w:t xml:space="preserve">3.演示文稿软件的功能和使用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（1）中文 PowerPoint 的基本功能和使用。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（2）中文 PowerPoint 的基本操作。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（3）幻灯片外观的设置与放映。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（五）程序设计能力（仅限理工类考生）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1.程序和程序设计语言的基本概念。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2.掌握算法的基本概念及表示。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3.掌握程序设计的基本步骤和方法。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4.掌握程序的基本控制结构，能够利用所学语言编写简单的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- 22 -- 23 -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应用程序。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（六）数据库应用能力（仅限文史类考生）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1.数据库系统的基本功能与特点。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2.数据库、数据库管理系统、数据库系统的基本概念。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3.关系数据库的数据结构与特点。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4.数据库、表的概念与操作。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5.数据的查询与维护（增、删、改）。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6.SQL 数据查询命令的基本使用。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7.SQL 数据更新命令的基本使用。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三、试题难易程度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较容易题          约 30%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中等难度题        约 50%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较难题            约 20%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四、说明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理工类、文史类分别命题，其中计算机基础知识部分试题相 同，理工类考生增加程序设计能力考试，文史类考生增加数据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库应用能力考试。试卷满分为 150 分，考试时间 120 分钟，试卷长度为 A4 纸 8-10 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00C36"/>
    <w:rsid w:val="4B3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2021-02-02T04:08:00Z</dcterms:created>
  <dc:creator>Administrator</dc:creator>
  <cp:lastModifiedBy>Administrator</cp:lastModifiedBy>
  <dcterms:modified xsi:type="dcterms:W3CDTF">2021-02-02T04:09:36Z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