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安徽文达信息工程学院2022年专升本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动画专业课科目考试说明</w:t>
      </w:r>
    </w:p>
    <w:p>
      <w:pPr>
        <w:jc w:val="left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pStyle w:val="7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科目一   动画分镜设计</w:t>
      </w:r>
    </w:p>
    <w:p>
      <w:pPr>
        <w:pStyle w:val="7"/>
        <w:spacing w:line="360" w:lineRule="auto"/>
        <w:ind w:left="420" w:firstLine="0" w:firstLineChars="0"/>
        <w:jc w:val="center"/>
        <w:rPr>
          <w:rFonts w:hint="eastAsia"/>
          <w:b/>
        </w:rPr>
      </w:pPr>
      <w:r>
        <w:rPr>
          <w:rFonts w:hint="eastAsia"/>
          <w:b/>
          <w:sz w:val="30"/>
          <w:szCs w:val="30"/>
        </w:rPr>
        <w:t>Ⅰ.考核目标与要求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据的学科课程标准与教材版本，动画分镜设计科目考查学生动画镜头语言的基本表达能力，着重了解学生对造型、空间、镜头结构透视的分析与设计能力，注重考查学生对造型的肢体动作、表情变化的把握，以及利用镜头语言讲述故事以正确表达创作思路的能力。考试目标为检测学生对分镜设计的掌握程度，以及动画分镜的构思与镜头画面表现力。要求应试者根据命题按分镜设计基础步骤、规范，以及镜头的基本语言与构建方式完成动画分镜设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考试参考书目：《动画分镜头脚本设计（升级版）》中国高等院校动漫游戏专业精品教材，殷俊，上海人民美术出版社，（2017年5月重版）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</w:t>
      </w:r>
    </w:p>
    <w:p>
      <w:pPr>
        <w:pStyle w:val="7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Ⅱ. 考试范围与要求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1、科目范围和素养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动画分镜设计是集美术设计、动作设计、表演、摄影、特技处理、剪辑、对白、拟音、音乐提示于一体的工作蓝本，是后续所有工作的依据，是动画制作中极其重要的一环。它不仅要求设计者有较强的传统手绘能力，更要求设计者理解并熟练运用影视语言。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2、考查内容分类列举</w:t>
      </w:r>
    </w:p>
    <w:p>
      <w:pPr>
        <w:spacing w:line="360" w:lineRule="auto"/>
        <w:ind w:lef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1）动画分镜设计流程</w:t>
      </w:r>
    </w:p>
    <w:p>
      <w:pPr>
        <w:spacing w:line="360" w:lineRule="auto"/>
        <w:ind w:lef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.1</w:t>
      </w:r>
      <w:r>
        <w:rPr>
          <w:rFonts w:hint="eastAsia"/>
          <w:sz w:val="28"/>
          <w:szCs w:val="28"/>
        </w:rPr>
        <w:t>、动画分镜头美术形式的基本造型元素</w:t>
      </w:r>
    </w:p>
    <w:p>
      <w:pPr>
        <w:spacing w:line="360" w:lineRule="auto"/>
        <w:ind w:left="280"/>
        <w:rPr>
          <w:rFonts w:hint="eastAsia"/>
          <w:sz w:val="28"/>
          <w:szCs w:val="28"/>
        </w:rPr>
      </w:pPr>
      <w:r>
        <w:rPr>
          <w:sz w:val="28"/>
          <w:szCs w:val="28"/>
        </w:rPr>
        <w:t>1.2</w:t>
      </w:r>
      <w:r>
        <w:rPr>
          <w:rFonts w:hint="eastAsia"/>
          <w:sz w:val="28"/>
          <w:szCs w:val="28"/>
        </w:rPr>
        <w:t>、动画分镜画面的设计流程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）动画分镜设计中的镜头语言应用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2.1</w:t>
      </w:r>
      <w:r>
        <w:rPr>
          <w:rFonts w:hint="eastAsia"/>
          <w:sz w:val="28"/>
          <w:szCs w:val="28"/>
        </w:rPr>
        <w:t>、镜头画面与景别的应用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2.2</w:t>
      </w:r>
      <w:r>
        <w:rPr>
          <w:rFonts w:hint="eastAsia"/>
          <w:sz w:val="28"/>
          <w:szCs w:val="28"/>
        </w:rPr>
        <w:t>、镜头角度与镜头运动的应用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2.3</w:t>
      </w:r>
      <w:r>
        <w:rPr>
          <w:rFonts w:hint="eastAsia"/>
          <w:sz w:val="28"/>
          <w:szCs w:val="28"/>
        </w:rPr>
        <w:t>、镜头画面的构图与光线、色彩的应用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3</w:t>
      </w:r>
      <w:r>
        <w:rPr>
          <w:rFonts w:hint="eastAsia"/>
          <w:sz w:val="28"/>
          <w:szCs w:val="28"/>
        </w:rPr>
        <w:t>）动画分镜设计中的基本规律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3.1</w:t>
      </w:r>
      <w:r>
        <w:rPr>
          <w:rFonts w:hint="eastAsia"/>
          <w:sz w:val="28"/>
          <w:szCs w:val="28"/>
        </w:rPr>
        <w:t>、镜头的剪辑原理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3.2</w:t>
      </w:r>
      <w:r>
        <w:rPr>
          <w:rFonts w:hint="eastAsia"/>
          <w:sz w:val="28"/>
          <w:szCs w:val="28"/>
        </w:rPr>
        <w:t>、镜头设计中的轴线原则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4</w:t>
      </w:r>
      <w:r>
        <w:rPr>
          <w:rFonts w:hint="eastAsia"/>
          <w:sz w:val="28"/>
          <w:szCs w:val="28"/>
        </w:rPr>
        <w:t>）动画分镜设计中的镜头衔接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4.1</w:t>
      </w:r>
      <w:r>
        <w:rPr>
          <w:rFonts w:hint="eastAsia"/>
          <w:sz w:val="28"/>
          <w:szCs w:val="28"/>
        </w:rPr>
        <w:t>、镜头组接的原则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4.2</w:t>
      </w:r>
      <w:r>
        <w:rPr>
          <w:rFonts w:hint="eastAsia"/>
          <w:sz w:val="28"/>
          <w:szCs w:val="28"/>
        </w:rPr>
        <w:t>、镜头画面的组接技法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4.3</w:t>
      </w:r>
      <w:r>
        <w:rPr>
          <w:rFonts w:hint="eastAsia"/>
          <w:sz w:val="28"/>
          <w:szCs w:val="28"/>
        </w:rPr>
        <w:t>、镜头转场的法则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3、相关内容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1）动画与动画分镜设计概述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2）动画分镜设计中的音效设计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3）分镜设计与剧本的联系</w:t>
      </w:r>
    </w:p>
    <w:p>
      <w:pPr>
        <w:pStyle w:val="7"/>
        <w:spacing w:line="360" w:lineRule="auto"/>
        <w:ind w:left="420" w:firstLine="151" w:firstLineChars="5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补充说明</w:t>
      </w:r>
    </w:p>
    <w:p>
      <w:pPr>
        <w:spacing w:line="360" w:lineRule="auto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1）考试形式：闭卷考试；</w:t>
      </w:r>
    </w:p>
    <w:p>
      <w:pPr>
        <w:spacing w:line="360" w:lineRule="auto"/>
        <w:ind w:firstLine="564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）试卷结构：侧重实践与设计绘制能力的考查；</w:t>
      </w:r>
    </w:p>
    <w:p>
      <w:pPr>
        <w:spacing w:line="360" w:lineRule="auto"/>
        <w:ind w:firstLine="564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）试题类型：命题设计；</w:t>
      </w:r>
    </w:p>
    <w:p>
      <w:pPr>
        <w:spacing w:line="360" w:lineRule="auto"/>
        <w:ind w:firstLine="56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4）分值分布：满分为150分；</w:t>
      </w:r>
    </w:p>
    <w:p>
      <w:pPr>
        <w:spacing w:line="360" w:lineRule="auto"/>
        <w:ind w:firstLine="56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5）题型示例：设计主观题，绘制分镜设计稿。</w:t>
      </w:r>
    </w:p>
    <w:p>
      <w:pPr>
        <w:jc w:val="left"/>
        <w:rPr>
          <w:rFonts w:hint="eastAsia"/>
          <w:sz w:val="28"/>
          <w:szCs w:val="28"/>
        </w:rPr>
      </w:pPr>
    </w:p>
    <w:p>
      <w:pPr>
        <w:pStyle w:val="7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科目二   动画造型设计</w:t>
      </w:r>
    </w:p>
    <w:p>
      <w:pPr>
        <w:pStyle w:val="7"/>
        <w:spacing w:line="360" w:lineRule="auto"/>
        <w:ind w:left="420" w:firstLine="0" w:firstLineChars="0"/>
        <w:jc w:val="center"/>
        <w:rPr>
          <w:rFonts w:hint="eastAsia"/>
          <w:b/>
        </w:rPr>
      </w:pPr>
      <w:r>
        <w:rPr>
          <w:rFonts w:hint="eastAsia"/>
          <w:b/>
          <w:sz w:val="30"/>
          <w:szCs w:val="30"/>
        </w:rPr>
        <w:t>Ⅰ.考核目标与要求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据的学科课程标准与教材版本，动画造型设计科目考查学生动画造型设计的基本表达能力，着重了解学生的形象思维的设计能力，注重考查学生对造型的结构、基本型、转面形体、动作姿态的把握，对造型、空间、结构、透视的分析，以及运用造型创意正确表达创作思路的能力。考试目标为检测学生对造型设计的掌握程度，以及动画形象构思与形体塑造表现力。要求应试者根据命题按动画造型设计基础步骤、规范，以及动画造型的基本塑造方法与表现形式完成动画造型设计。</w:t>
      </w:r>
    </w:p>
    <w:p>
      <w:pPr>
        <w:spacing w:line="360" w:lineRule="auto"/>
        <w:ind w:firstLine="560" w:firstLineChars="200"/>
        <w:rPr>
          <w:rFonts w:hint="eastAsia"/>
        </w:rPr>
      </w:pPr>
      <w:r>
        <w:rPr>
          <w:rFonts w:hint="eastAsia"/>
          <w:sz w:val="28"/>
          <w:szCs w:val="28"/>
        </w:rPr>
        <w:t>考试参考书目：《动画造型设计》21世纪全国普通高等院校美术艺术设计专业十三五精品课程规划教材，王淑敏，辽宁美术出版社，（2017年1月重版）</w:t>
      </w:r>
      <w:r>
        <w:rPr>
          <w:rFonts w:hint="eastAsia"/>
        </w:rPr>
        <w:t xml:space="preserve">                         </w:t>
      </w:r>
    </w:p>
    <w:p>
      <w:pPr>
        <w:pStyle w:val="7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Ⅱ. 考试范围与要求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1、科目范围和素养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动画造型设计要掌握人体和动物结构等基础知识，并通过大量绘画实践加以应用。掌握动画造型专业设计技巧，熟知专业规范要求，并掌握应用。同时了解主流动画造型风格与流派，学会造型色彩设定绘制的基本方法及应用。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2、考查内容分类列举</w:t>
      </w:r>
    </w:p>
    <w:p>
      <w:pPr>
        <w:spacing w:line="360" w:lineRule="auto"/>
        <w:ind w:lef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1）动画造型设计的艺术表现手法</w:t>
      </w:r>
    </w:p>
    <w:p>
      <w:pPr>
        <w:spacing w:line="360" w:lineRule="auto"/>
        <w:ind w:left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.1</w:t>
      </w:r>
      <w:r>
        <w:rPr>
          <w:rFonts w:hint="eastAsia"/>
          <w:sz w:val="28"/>
          <w:szCs w:val="28"/>
        </w:rPr>
        <w:t>、动画造型的塑造与表现</w:t>
      </w:r>
    </w:p>
    <w:p>
      <w:pPr>
        <w:spacing w:line="360" w:lineRule="auto"/>
        <w:ind w:left="280"/>
        <w:rPr>
          <w:rFonts w:hint="eastAsia"/>
          <w:sz w:val="28"/>
          <w:szCs w:val="28"/>
        </w:rPr>
      </w:pPr>
      <w:r>
        <w:rPr>
          <w:sz w:val="28"/>
          <w:szCs w:val="28"/>
        </w:rPr>
        <w:t>1.2</w:t>
      </w:r>
      <w:r>
        <w:rPr>
          <w:rFonts w:hint="eastAsia"/>
          <w:sz w:val="28"/>
          <w:szCs w:val="28"/>
        </w:rPr>
        <w:t>、动画造型设计的表现技法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）动画造型设计原理与方法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2.1</w:t>
      </w:r>
      <w:r>
        <w:rPr>
          <w:rFonts w:hint="eastAsia"/>
          <w:sz w:val="28"/>
          <w:szCs w:val="28"/>
        </w:rPr>
        <w:t>、动画造型设计的基本原理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2.2</w:t>
      </w:r>
      <w:r>
        <w:rPr>
          <w:rFonts w:hint="eastAsia"/>
          <w:sz w:val="28"/>
          <w:szCs w:val="28"/>
        </w:rPr>
        <w:t>、动画造型设计的表现技法与细节刻画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3</w:t>
      </w:r>
      <w:r>
        <w:rPr>
          <w:rFonts w:hint="eastAsia"/>
          <w:sz w:val="28"/>
          <w:szCs w:val="28"/>
        </w:rPr>
        <w:t>）动画造型设计的规范化内容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3.1</w:t>
      </w:r>
      <w:r>
        <w:rPr>
          <w:rFonts w:hint="eastAsia"/>
          <w:sz w:val="28"/>
          <w:szCs w:val="28"/>
        </w:rPr>
        <w:t>、动画造型的各角度设计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3.2</w:t>
      </w:r>
      <w:r>
        <w:rPr>
          <w:rFonts w:hint="eastAsia"/>
          <w:sz w:val="28"/>
          <w:szCs w:val="28"/>
        </w:rPr>
        <w:t>、动画造型的动作设计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3.3</w:t>
      </w:r>
      <w:r>
        <w:rPr>
          <w:rFonts w:hint="eastAsia"/>
          <w:sz w:val="28"/>
          <w:szCs w:val="28"/>
        </w:rPr>
        <w:t>、动画造型的表情设计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3、相关内容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1）动画造型设计概述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2）中外动画造型的风格表现</w:t>
      </w:r>
    </w:p>
    <w:p>
      <w:pPr>
        <w:pStyle w:val="7"/>
        <w:spacing w:line="360" w:lineRule="auto"/>
        <w:ind w:left="420" w:firstLine="151" w:firstLineChars="50"/>
        <w:jc w:val="left"/>
        <w:rPr>
          <w:rFonts w:hint="eastAsia"/>
          <w:b/>
          <w:sz w:val="30"/>
          <w:szCs w:val="30"/>
        </w:rPr>
      </w:pPr>
    </w:p>
    <w:p>
      <w:pPr>
        <w:pStyle w:val="7"/>
        <w:spacing w:line="360" w:lineRule="auto"/>
        <w:ind w:left="420" w:firstLine="151" w:firstLineChars="5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补充说明</w:t>
      </w:r>
    </w:p>
    <w:p>
      <w:pPr>
        <w:spacing w:line="360" w:lineRule="auto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1）考试形式：闭卷考试；</w:t>
      </w:r>
    </w:p>
    <w:p>
      <w:pPr>
        <w:spacing w:line="360" w:lineRule="auto"/>
        <w:ind w:firstLine="564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）试卷结构：侧重实践与设计绘制能力的考查；</w:t>
      </w:r>
    </w:p>
    <w:p>
      <w:pPr>
        <w:spacing w:line="360" w:lineRule="auto"/>
        <w:ind w:firstLine="564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）试题类型：命题设计；</w:t>
      </w:r>
    </w:p>
    <w:p>
      <w:pPr>
        <w:spacing w:line="360" w:lineRule="auto"/>
        <w:ind w:firstLine="56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4）分值分布：满分为150分；</w:t>
      </w:r>
    </w:p>
    <w:p>
      <w:pPr>
        <w:spacing w:line="360" w:lineRule="auto"/>
        <w:ind w:firstLine="564"/>
        <w:rPr>
          <w:rFonts w:hint="eastAsia"/>
        </w:rPr>
      </w:pPr>
      <w:r>
        <w:rPr>
          <w:rFonts w:hint="eastAsia"/>
          <w:sz w:val="28"/>
          <w:szCs w:val="28"/>
        </w:rPr>
        <w:t>5）题型示例：设计主观题，绘制造型设计稿。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92"/>
    <w:rsid w:val="000221DC"/>
    <w:rsid w:val="001423FC"/>
    <w:rsid w:val="00146AFA"/>
    <w:rsid w:val="001F5047"/>
    <w:rsid w:val="0020446B"/>
    <w:rsid w:val="0021586D"/>
    <w:rsid w:val="00232DB8"/>
    <w:rsid w:val="002A1B50"/>
    <w:rsid w:val="00344647"/>
    <w:rsid w:val="003A61F0"/>
    <w:rsid w:val="003D1E98"/>
    <w:rsid w:val="003D2971"/>
    <w:rsid w:val="00430698"/>
    <w:rsid w:val="00461842"/>
    <w:rsid w:val="004C64AA"/>
    <w:rsid w:val="00561F33"/>
    <w:rsid w:val="00563D34"/>
    <w:rsid w:val="00625B89"/>
    <w:rsid w:val="00663EBE"/>
    <w:rsid w:val="007B7245"/>
    <w:rsid w:val="007C62F9"/>
    <w:rsid w:val="008002A1"/>
    <w:rsid w:val="00850BC2"/>
    <w:rsid w:val="00877997"/>
    <w:rsid w:val="008B0165"/>
    <w:rsid w:val="008B324F"/>
    <w:rsid w:val="008E6A44"/>
    <w:rsid w:val="008E6EE9"/>
    <w:rsid w:val="008F596F"/>
    <w:rsid w:val="00937995"/>
    <w:rsid w:val="0094354E"/>
    <w:rsid w:val="00986C1C"/>
    <w:rsid w:val="009A1013"/>
    <w:rsid w:val="009D5D9E"/>
    <w:rsid w:val="009E1CE5"/>
    <w:rsid w:val="009F7C63"/>
    <w:rsid w:val="00A0099D"/>
    <w:rsid w:val="00A61863"/>
    <w:rsid w:val="00AB3C66"/>
    <w:rsid w:val="00AF2C2A"/>
    <w:rsid w:val="00B15D86"/>
    <w:rsid w:val="00B57E2A"/>
    <w:rsid w:val="00B65289"/>
    <w:rsid w:val="00B66E8E"/>
    <w:rsid w:val="00B9455A"/>
    <w:rsid w:val="00C104B2"/>
    <w:rsid w:val="00C32F72"/>
    <w:rsid w:val="00C56D67"/>
    <w:rsid w:val="00CD3A98"/>
    <w:rsid w:val="00CD74F7"/>
    <w:rsid w:val="00CE334F"/>
    <w:rsid w:val="00D2183F"/>
    <w:rsid w:val="00D577C6"/>
    <w:rsid w:val="00DC0B53"/>
    <w:rsid w:val="00E75BF9"/>
    <w:rsid w:val="00ED0992"/>
    <w:rsid w:val="00EF36F8"/>
    <w:rsid w:val="00F16BAC"/>
    <w:rsid w:val="00F32E70"/>
    <w:rsid w:val="00F46A8C"/>
    <w:rsid w:val="00FB4098"/>
    <w:rsid w:val="0445373B"/>
    <w:rsid w:val="39EF2AB0"/>
    <w:rsid w:val="61475DE3"/>
    <w:rsid w:val="63A67540"/>
    <w:rsid w:val="65D710C1"/>
    <w:rsid w:val="7F9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348</Words>
  <Characters>1988</Characters>
  <Lines>16</Lines>
  <Paragraphs>4</Paragraphs>
  <TotalTime>1</TotalTime>
  <ScaleCrop>false</ScaleCrop>
  <LinksUpToDate>false</LinksUpToDate>
  <CharactersWithSpaces>2332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2020-04-13T08:32:00Z</dcterms:created>
  <dc:creator>Administrator</dc:creator>
  <cp:lastModifiedBy>小恶魔</cp:lastModifiedBy>
  <dcterms:modified xsi:type="dcterms:W3CDTF">2022-03-01T00:37:56Z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E45D80B9373841B184687E457E8AFFFA</vt:lpwstr>
  </property>
</Properties>
</file>