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浙江省2025年选拔高职高专毕业生</w:t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进入本科学习实施细则</w:t>
      </w:r>
      <w:bookmarkEnd w:id="0"/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方正小标宋简体" w:eastAsia="方正小标宋简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一、招生对象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符合下列条件的人员可以报考：</w:t>
      </w:r>
    </w:p>
    <w:p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我省全日制高职高专</w:t>
      </w:r>
      <w:r>
        <w:rPr>
          <w:rFonts w:eastAsia="仿宋_GB2312"/>
          <w:sz w:val="32"/>
          <w:szCs w:val="32"/>
        </w:rPr>
        <w:t>应届毕业</w:t>
      </w:r>
      <w:r>
        <w:rPr>
          <w:rFonts w:hint="eastAsia" w:eastAsia="仿宋_GB2312"/>
          <w:sz w:val="32"/>
          <w:szCs w:val="32"/>
        </w:rPr>
        <w:t>；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（二）遵守中华人民共和国宪法和法律</w:t>
      </w:r>
      <w:r>
        <w:rPr>
          <w:rFonts w:hint="eastAsia" w:eastAsia="仿宋_GB2312"/>
          <w:sz w:val="32"/>
          <w:szCs w:val="32"/>
        </w:rPr>
        <w:t>；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（三）身体健康，各专业身体要求按教育部等三部委印发的《普通高等学校招生体检工作指导意见》执行。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二、招考类别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根据专业对口原则，高职高专和本科专业分为文史、理工、经管、法学、教育、农学、医学、艺术</w:t>
      </w:r>
      <w:r>
        <w:rPr>
          <w:rFonts w:hint="eastAsia"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个招考类别。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三、招生计划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招生高校为我省各类全日制本科高校，包括普通本科高校、</w:t>
      </w:r>
      <w:r>
        <w:rPr>
          <w:rFonts w:eastAsia="仿宋_GB2312"/>
          <w:sz w:val="32"/>
          <w:szCs w:val="32"/>
        </w:rPr>
        <w:t>独立学院和职业技术大学，经批准均可开展专升本招生。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招生高校根据浙江省教育厅下达的专升本招生规模，编制分类分专业计划报浙江省教育考试院统一公布。招生高校在安排招生计划时，原则上按照《浙江省专升本各类别所含专业对照表（202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版）》（附件1，以下简称《对照表》）的对应关系，确定招考类别及对应的高职高专阶段所学专业要求；部分专业确有需要的，</w:t>
      </w:r>
      <w:r>
        <w:rPr>
          <w:rFonts w:hint="eastAsia" w:eastAsia="仿宋_GB2312"/>
          <w:sz w:val="32"/>
          <w:szCs w:val="32"/>
        </w:rPr>
        <w:t>经同意后</w:t>
      </w:r>
      <w:r>
        <w:rPr>
          <w:rFonts w:eastAsia="仿宋_GB2312"/>
          <w:sz w:val="32"/>
          <w:szCs w:val="32"/>
        </w:rPr>
        <w:t>也可根据实际情况适当缩小对应的高职高专专业范围。英语不作为统一报考条件，但招生高校可根据专业学习需要明确考生英语CET三级或高等学校英语应用能力A级等具体要求，并在</w:t>
      </w:r>
      <w:r>
        <w:rPr>
          <w:rFonts w:hint="eastAsia" w:eastAsia="仿宋_GB2312"/>
          <w:sz w:val="32"/>
          <w:szCs w:val="32"/>
        </w:rPr>
        <w:t>省统一向社会发布</w:t>
      </w:r>
      <w:r>
        <w:rPr>
          <w:rFonts w:eastAsia="仿宋_GB2312"/>
          <w:sz w:val="32"/>
          <w:szCs w:val="32"/>
        </w:rPr>
        <w:t>的招生计划中</w:t>
      </w:r>
      <w:r>
        <w:rPr>
          <w:rFonts w:hint="eastAsia" w:eastAsia="仿宋_GB2312"/>
          <w:sz w:val="32"/>
          <w:szCs w:val="32"/>
        </w:rPr>
        <w:t>公布</w:t>
      </w:r>
      <w:r>
        <w:rPr>
          <w:rFonts w:eastAsia="仿宋_GB2312"/>
          <w:sz w:val="32"/>
          <w:szCs w:val="32"/>
        </w:rPr>
        <w:t>。学校不设单科成绩要求。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四、报名与缴费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（一）网上报名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符合条件的考生须在202</w:t>
      </w:r>
      <w:r>
        <w:rPr>
          <w:rFonts w:hint="eastAsia"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日9时至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日17时内，登录浙江省教育考试院网站（www.zjzs.net）报名系统，按要求如实填写报名信息，上传本人照片</w:t>
      </w:r>
      <w:r>
        <w:rPr>
          <w:rFonts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（二）志愿填报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每个考生可填报</w:t>
      </w:r>
      <w:r>
        <w:rPr>
          <w:rFonts w:eastAsia="仿宋_GB2312"/>
          <w:kern w:val="0"/>
          <w:sz w:val="32"/>
          <w:szCs w:val="32"/>
        </w:rPr>
        <w:t>8个志愿，每个志愿包括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所高校和</w:t>
      </w:r>
      <w:r>
        <w:rPr>
          <w:rFonts w:hint="eastAsia"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个专业。</w:t>
      </w:r>
      <w:r>
        <w:rPr>
          <w:rFonts w:eastAsia="仿宋_GB2312"/>
          <w:bCs/>
          <w:sz w:val="32"/>
          <w:szCs w:val="32"/>
        </w:rPr>
        <w:t>考生只能选择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个招考类别，具体类别根据考生高职高专阶段所学专业，按《</w:t>
      </w:r>
      <w:r>
        <w:rPr>
          <w:rFonts w:eastAsia="仿宋_GB2312"/>
          <w:kern w:val="0"/>
          <w:sz w:val="32"/>
          <w:szCs w:val="32"/>
        </w:rPr>
        <w:t>对照表</w:t>
      </w:r>
      <w:r>
        <w:rPr>
          <w:rFonts w:eastAsia="仿宋_GB2312"/>
          <w:bCs/>
          <w:sz w:val="32"/>
          <w:szCs w:val="32"/>
        </w:rPr>
        <w:t>》确定，</w:t>
      </w:r>
      <w:r>
        <w:rPr>
          <w:rFonts w:eastAsia="仿宋_GB2312"/>
          <w:sz w:val="32"/>
          <w:szCs w:val="32"/>
        </w:rPr>
        <w:t>跨类别填报的志愿无效。考生填报前须认真查看拟报考高校的招生简章和招生要求，确保本人志愿填报符合要求、入学后能正常完成本科阶段学业。</w:t>
      </w:r>
      <w:r>
        <w:rPr>
          <w:rFonts w:hint="eastAsia" w:eastAsia="仿宋_GB2312"/>
          <w:sz w:val="32"/>
          <w:szCs w:val="32"/>
        </w:rPr>
        <w:t>医学、护理类</w:t>
      </w:r>
      <w:r>
        <w:rPr>
          <w:rFonts w:eastAsia="仿宋_GB2312"/>
          <w:sz w:val="32"/>
          <w:szCs w:val="32"/>
        </w:rPr>
        <w:t>等专业的具体报考要求和学制年限，由招生高校</w:t>
      </w:r>
      <w:r>
        <w:rPr>
          <w:rFonts w:hint="eastAsia" w:eastAsia="仿宋_GB2312"/>
          <w:sz w:val="32"/>
          <w:szCs w:val="32"/>
        </w:rPr>
        <w:t>严格</w:t>
      </w: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教育部和</w:t>
      </w:r>
      <w:r>
        <w:rPr>
          <w:rFonts w:eastAsia="仿宋_GB2312"/>
          <w:sz w:val="32"/>
          <w:szCs w:val="32"/>
        </w:rPr>
        <w:t>行业要求设定，在招生计划中予以明确。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（三）资格审核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相关高校</w:t>
      </w:r>
      <w:r>
        <w:rPr>
          <w:rFonts w:hint="eastAsia" w:eastAsia="仿宋_GB2312"/>
          <w:bCs/>
          <w:sz w:val="32"/>
          <w:szCs w:val="32"/>
        </w:rPr>
        <w:t>于3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20</w:t>
      </w:r>
      <w:r>
        <w:rPr>
          <w:rFonts w:eastAsia="仿宋_GB2312"/>
          <w:bCs/>
          <w:sz w:val="32"/>
          <w:szCs w:val="32"/>
        </w:rPr>
        <w:t>日至</w:t>
      </w:r>
      <w:r>
        <w:rPr>
          <w:rFonts w:hint="eastAsia" w:eastAsia="仿宋_GB2312"/>
          <w:bCs/>
          <w:sz w:val="32"/>
          <w:szCs w:val="32"/>
        </w:rPr>
        <w:t>22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期间</w:t>
      </w:r>
      <w:r>
        <w:rPr>
          <w:rFonts w:eastAsia="仿宋_GB2312"/>
          <w:bCs/>
          <w:sz w:val="32"/>
          <w:szCs w:val="32"/>
        </w:rPr>
        <w:t>对完成网上信息输入的本校考生进行网上资格审核；</w:t>
      </w:r>
      <w:r>
        <w:rPr>
          <w:rFonts w:hint="eastAsia" w:eastAsia="仿宋_GB2312"/>
          <w:bCs/>
          <w:sz w:val="32"/>
          <w:szCs w:val="32"/>
        </w:rPr>
        <w:t>3</w:t>
      </w:r>
      <w:r>
        <w:rPr>
          <w:rFonts w:eastAsia="仿宋_GB2312"/>
          <w:bCs/>
          <w:sz w:val="32"/>
          <w:szCs w:val="32"/>
        </w:rPr>
        <w:t>月</w:t>
      </w:r>
      <w:r>
        <w:rPr>
          <w:rFonts w:hint="eastAsia" w:eastAsia="仿宋_GB2312"/>
          <w:bCs/>
          <w:sz w:val="32"/>
          <w:szCs w:val="32"/>
        </w:rPr>
        <w:t>23</w:t>
      </w:r>
      <w:r>
        <w:rPr>
          <w:rFonts w:eastAsia="仿宋_GB2312"/>
          <w:bCs/>
          <w:sz w:val="32"/>
          <w:szCs w:val="32"/>
        </w:rPr>
        <w:t>日9时起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考生可登录报名系统查询审核结果。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</w:rPr>
        <w:t>（四）网上缴费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资格审核通过的考生，须</w:t>
      </w:r>
      <w:r>
        <w:rPr>
          <w:rFonts w:hint="eastAsia" w:eastAsia="仿宋_GB2312"/>
          <w:bCs/>
          <w:sz w:val="32"/>
          <w:szCs w:val="32"/>
        </w:rPr>
        <w:t>于</w:t>
      </w:r>
      <w:r>
        <w:rPr>
          <w:rFonts w:eastAsia="仿宋_GB2312"/>
          <w:bCs/>
          <w:sz w:val="32"/>
          <w:szCs w:val="32"/>
        </w:rPr>
        <w:t>3月</w:t>
      </w:r>
      <w:r>
        <w:rPr>
          <w:rFonts w:hint="eastAsia" w:eastAsia="仿宋_GB2312"/>
          <w:bCs/>
          <w:sz w:val="32"/>
          <w:szCs w:val="32"/>
        </w:rPr>
        <w:t>24</w:t>
      </w:r>
      <w:r>
        <w:rPr>
          <w:rFonts w:eastAsia="仿宋_GB2312"/>
          <w:bCs/>
          <w:sz w:val="32"/>
          <w:szCs w:val="32"/>
        </w:rPr>
        <w:t>日9时至</w:t>
      </w:r>
      <w:r>
        <w:rPr>
          <w:rFonts w:hint="eastAsia" w:eastAsia="仿宋_GB2312"/>
          <w:bCs/>
          <w:sz w:val="32"/>
          <w:szCs w:val="32"/>
        </w:rPr>
        <w:t>25</w:t>
      </w:r>
      <w:r>
        <w:rPr>
          <w:rFonts w:eastAsia="仿宋_GB2312"/>
          <w:bCs/>
          <w:sz w:val="32"/>
          <w:szCs w:val="32"/>
        </w:rPr>
        <w:t>日</w:t>
      </w:r>
      <w:r>
        <w:rPr>
          <w:rFonts w:hint="eastAsia" w:eastAsia="仿宋_GB2312"/>
          <w:bCs/>
          <w:sz w:val="32"/>
          <w:szCs w:val="32"/>
        </w:rPr>
        <w:t>17</w:t>
      </w:r>
      <w:r>
        <w:rPr>
          <w:rFonts w:eastAsia="仿宋_GB2312"/>
          <w:bCs/>
          <w:sz w:val="32"/>
          <w:szCs w:val="32"/>
        </w:rPr>
        <w:t>时登录报名系统，按照系统指引完成网上缴纳考试费</w:t>
      </w:r>
      <w:r>
        <w:rPr>
          <w:rFonts w:hint="eastAsia" w:eastAsia="仿宋_GB2312"/>
          <w:bCs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根据《关于普通高校专升本和“2+2”招生考试收费标准的复函》（浙价费〔2005〕17号）有关规定，收费标准为110元/人次。逾期未完成缴费的，视为放弃报名。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五、考试组织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（一）考试科目</w:t>
      </w:r>
    </w:p>
    <w:tbl>
      <w:tblPr>
        <w:tblStyle w:val="6"/>
        <w:tblW w:w="79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4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bCs w:val="0"/>
                <w:color w:val="auto"/>
                <w:sz w:val="32"/>
                <w:szCs w:val="32"/>
              </w:rPr>
              <w:t>招考类别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Times New Roman" w:eastAsia="仿宋_GB2312"/>
                <w:b/>
                <w:bCs w:val="0"/>
                <w:color w:val="auto"/>
                <w:sz w:val="32"/>
                <w:szCs w:val="32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文史、法学、教育、艺术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大学语文、英语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2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理工、经管、农学、医学</w:t>
            </w:r>
          </w:p>
        </w:tc>
        <w:tc>
          <w:tcPr>
            <w:tcW w:w="4028" w:type="dxa"/>
            <w:noWrap w:val="0"/>
            <w:vAlign w:val="center"/>
          </w:tcPr>
          <w:p>
            <w:pPr>
              <w:pStyle w:val="5"/>
              <w:adjustRightInd w:val="0"/>
              <w:snapToGrid w:val="0"/>
              <w:spacing w:before="156" w:beforeLines="50" w:after="156" w:afterLines="50" w:line="560" w:lineRule="exact"/>
              <w:ind w:left="0" w:leftChars="0"/>
              <w:jc w:val="center"/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ascii="Times New Roman" w:eastAsia="仿宋_GB2312"/>
                <w:b w:val="0"/>
                <w:bCs/>
                <w:color w:val="auto"/>
                <w:sz w:val="32"/>
                <w:szCs w:val="32"/>
              </w:rPr>
              <w:t>高等数学、英语</w:t>
            </w:r>
          </w:p>
        </w:tc>
      </w:tr>
    </w:tbl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艺术、体育类专业经浙江省教育考试院同意，可由招生高校组织专业加试，并在报名工作开始前完成。专业加试合格的考生才能填报相应的高校专业志愿。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各科分值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各科满分均为150分。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考试</w:t>
      </w:r>
      <w:r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时间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202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5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年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4月19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日，上午考高等数学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或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大学语文（9</w:t>
      </w:r>
      <w:r>
        <w:rPr>
          <w:rFonts w:ascii="Times New Roman" w:eastAsia="微软雅黑"/>
          <w:b w:val="0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00—11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30），下午考英语（14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30—17</w:t>
      </w:r>
      <w:r>
        <w:rPr>
          <w:rFonts w:ascii="Times New Roman" w:eastAsia="微软雅黑"/>
          <w:bCs/>
          <w:snapToGrid w:val="0"/>
          <w:color w:val="auto"/>
          <w:sz w:val="32"/>
          <w:szCs w:val="32"/>
        </w:rPr>
        <w:t>: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00）。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考试组织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考试由浙江省教育考试院统一组织管理，各设区市教育考试机构具体组织实施，考点设在设区市。考生于考前1周内登录报名系统自行下载打印准考证，考前1天考生可自主前往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考点了解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考场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安排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。</w:t>
      </w:r>
    </w:p>
    <w:p>
      <w:pPr>
        <w:pStyle w:val="5"/>
        <w:numPr>
          <w:ilvl w:val="0"/>
          <w:numId w:val="1"/>
        </w:numPr>
        <w:adjustRightInd w:val="0"/>
        <w:snapToGrid w:val="0"/>
        <w:spacing w:after="0" w:line="560" w:lineRule="exact"/>
        <w:ind w:left="0" w:leftChars="0" w:firstLine="640"/>
        <w:rPr>
          <w:rFonts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napToGrid w:val="0"/>
          <w:color w:val="auto"/>
          <w:sz w:val="32"/>
          <w:szCs w:val="32"/>
        </w:rPr>
        <w:t>命题评卷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eastAsia="仿宋_GB2312"/>
          <w:b w:val="0"/>
          <w:snapToGrid w:val="0"/>
          <w:color w:val="auto"/>
          <w:sz w:val="32"/>
          <w:szCs w:val="32"/>
        </w:rPr>
      </w:pP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由浙江省教育考试院统一组织。公布成绩时间为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5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月</w:t>
      </w:r>
      <w:r>
        <w:rPr>
          <w:rFonts w:hint="eastAsia" w:ascii="Times New Roman" w:eastAsia="仿宋_GB2312"/>
          <w:b w:val="0"/>
          <w:bCs/>
          <w:snapToGrid w:val="0"/>
          <w:color w:val="auto"/>
          <w:sz w:val="32"/>
          <w:szCs w:val="32"/>
        </w:rPr>
        <w:t>中旬</w:t>
      </w:r>
      <w:r>
        <w:rPr>
          <w:rFonts w:ascii="Times New Roman" w:eastAsia="仿宋_GB2312"/>
          <w:b w:val="0"/>
          <w:bCs/>
          <w:snapToGrid w:val="0"/>
          <w:color w:val="auto"/>
          <w:sz w:val="32"/>
          <w:szCs w:val="32"/>
        </w:rPr>
        <w:t>。考生如对成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绩有疑义，可按规定程序进行成绩核查申报。成绩核查限报</w:t>
      </w:r>
      <w:r>
        <w:rPr>
          <w:rFonts w:hint="eastAsia" w:ascii="Times New Roman" w:eastAsia="仿宋_GB2312"/>
          <w:b w:val="0"/>
          <w:snapToGrid w:val="0"/>
          <w:color w:val="auto"/>
          <w:sz w:val="32"/>
          <w:szCs w:val="32"/>
        </w:rPr>
        <w:t>1</w:t>
      </w:r>
      <w:r>
        <w:rPr>
          <w:rFonts w:ascii="Times New Roman" w:eastAsia="仿宋_GB2312"/>
          <w:b w:val="0"/>
          <w:snapToGrid w:val="0"/>
          <w:color w:val="auto"/>
          <w:sz w:val="32"/>
          <w:szCs w:val="32"/>
        </w:rPr>
        <w:t>科，只查漏评、误评、积分及统分差误，不查评卷宽严。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六、招生录取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录取工作贯彻公开、公平、公正原则，实行“招生高校负责、省教育考试院监督”的体制。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（一）划定最低控制线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评卷结束后，浙江省教育考试院根据各类别计划的一定比例，分别划定录取最低控制线。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（二）投档办法</w:t>
      </w:r>
    </w:p>
    <w:p>
      <w:pPr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按</w:t>
      </w:r>
      <w:r>
        <w:rPr>
          <w:rFonts w:hint="eastAsia" w:eastAsia="仿宋_GB2312"/>
          <w:bCs/>
          <w:sz w:val="32"/>
          <w:szCs w:val="32"/>
        </w:rPr>
        <w:t>8</w:t>
      </w:r>
      <w:r>
        <w:rPr>
          <w:rFonts w:eastAsia="仿宋_GB2312"/>
          <w:bCs/>
          <w:sz w:val="32"/>
          <w:szCs w:val="32"/>
        </w:rPr>
        <w:t>个招考类别分别对考生总分进行排序，并从高分到低分按考生志愿（高校+专业）顺序检索，一旦出现符合投档条件的高校和专业，即投档到该高校该专业</w:t>
      </w:r>
      <w:r>
        <w:rPr>
          <w:rFonts w:eastAsia="仿宋_GB2312"/>
          <w:bCs/>
          <w:i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投档比例原则上为1</w:t>
      </w:r>
      <w:r>
        <w:rPr>
          <w:rFonts w:hint="eastAsia" w:ascii="Times New Roman" w:hAnsi="Times New Roman" w:cs="Times New Roman"/>
          <w:bCs/>
          <w:snapToGrid w:val="0"/>
          <w:sz w:val="32"/>
          <w:szCs w:val="32"/>
        </w:rPr>
        <w:t>∶</w:t>
      </w:r>
      <w:r>
        <w:rPr>
          <w:rFonts w:eastAsia="仿宋_GB2312"/>
          <w:bCs/>
          <w:sz w:val="32"/>
          <w:szCs w:val="32"/>
        </w:rPr>
        <w:t>1，同分情况下，文史、法学、教育、艺术类按大学语文成绩高低排序；理工、经管、农学、医学类按高等数学成绩高低排序，排序仍相同的考生一并投档。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（三）高校录取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招生高校根据招生计划严格按省有关规定制定工作细则，综合评价、全面考核、择优确定拟录取名单。拟录取考生高职高专阶段就读的高校于202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5日前审核确认拟录取考生高职高专毕业资格，并报浙江省教育厅职成教处复核，不能如期毕业者取消录取资格，招生高校按审核通过的名单办理录取手续，并寄发录取通知书。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对未完成招生计划的高校、专业，根据总体录取情况，视情决定是否进行征求志愿。其中艺术大类中的音乐、舞蹈、表演类专业生源不足时，可降分征求志愿，降分幅度不超过10分。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（一）报到注册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新生凭录取通知书和202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年7月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5日前取得的高职高专毕业证书原件报到注册，缺一不予报到。专升本学生为全日制普通高等学校学生，学制两年（注明三年制的除外）。学费按升入学校同届学生收费标准执行。新生可凭录取通知书办理户籍迁移手续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（二）学籍管理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学生入学后不允许转学、转专业。毕业时发全日制普通本科毕业证书，文凭表述为</w:t>
      </w:r>
      <w:r>
        <w:rPr>
          <w:rFonts w:hint="eastAsia" w:eastAsia="仿宋_GB2312"/>
          <w:bCs/>
          <w:sz w:val="32"/>
          <w:szCs w:val="32"/>
        </w:rPr>
        <w:t>“</w:t>
      </w:r>
      <w:r>
        <w:rPr>
          <w:rFonts w:eastAsia="仿宋_GB2312"/>
          <w:bCs/>
          <w:sz w:val="32"/>
          <w:szCs w:val="32"/>
        </w:rPr>
        <w:t>在本校XX专业专科起点本科学习</w:t>
      </w:r>
      <w:r>
        <w:rPr>
          <w:rFonts w:hint="eastAsia" w:eastAsia="仿宋_GB2312"/>
          <w:bCs/>
          <w:sz w:val="32"/>
          <w:szCs w:val="32"/>
        </w:rPr>
        <w:t>”</w:t>
      </w:r>
      <w:r>
        <w:rPr>
          <w:rFonts w:eastAsia="仿宋_GB2312"/>
          <w:bCs/>
          <w:sz w:val="32"/>
          <w:szCs w:val="32"/>
        </w:rPr>
        <w:t>，学习时间按进入本科阶段学习的实际时间填写，符合学位授予条件的授予学士学位。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</w:rPr>
        <w:t>（三）入学资格复查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新生入学后，高校要进行全面复查，对不符合报考条件、报到条件和录取标准以及弄虚作假、违纪舞弊者，取消其入学资格，并报省教育考试院备案。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八、其他事项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（一）</w:t>
      </w:r>
      <w:r>
        <w:rPr>
          <w:rFonts w:eastAsia="仿宋_GB2312"/>
          <w:bCs/>
          <w:sz w:val="32"/>
          <w:szCs w:val="32"/>
        </w:rPr>
        <w:t>按照教育部办公厅《关于进一步做好高校学生参军入伍工作的通知》（教学厅</w:t>
      </w:r>
      <w:r>
        <w:rPr>
          <w:rFonts w:eastAsia="仿宋_GB2312"/>
          <w:kern w:val="0"/>
          <w:sz w:val="32"/>
          <w:szCs w:val="32"/>
        </w:rPr>
        <w:t>〔2015〕</w:t>
      </w:r>
      <w:r>
        <w:rPr>
          <w:rFonts w:eastAsia="仿宋_GB2312"/>
          <w:bCs/>
          <w:sz w:val="32"/>
          <w:szCs w:val="32"/>
        </w:rPr>
        <w:t>3号）、《普通高职（专科）毕业生服义务兵役退役后接受普通本科教育招生办法（试行）》（教学厅</w:t>
      </w:r>
      <w:r>
        <w:rPr>
          <w:rFonts w:eastAsia="仿宋_GB2312"/>
          <w:kern w:val="0"/>
          <w:sz w:val="32"/>
          <w:szCs w:val="32"/>
        </w:rPr>
        <w:t>〔2009〕</w:t>
      </w:r>
      <w:r>
        <w:rPr>
          <w:rFonts w:eastAsia="仿宋_GB2312"/>
          <w:bCs/>
          <w:sz w:val="32"/>
          <w:szCs w:val="32"/>
        </w:rPr>
        <w:t>6号）精神及我省实际，</w:t>
      </w:r>
      <w:r>
        <w:rPr>
          <w:rFonts w:eastAsia="仿宋_GB2312"/>
          <w:kern w:val="0"/>
          <w:sz w:val="32"/>
          <w:szCs w:val="32"/>
        </w:rPr>
        <w:t>符合我省普通高校专升本招生报考条件（含我省户籍外省就读）的退役士兵</w:t>
      </w:r>
      <w:r>
        <w:rPr>
          <w:rFonts w:eastAsia="仿宋_GB2312"/>
          <w:bCs/>
          <w:sz w:val="32"/>
          <w:szCs w:val="32"/>
        </w:rPr>
        <w:t>，高职高专毕业当年或退役后</w:t>
      </w:r>
      <w:r>
        <w:rPr>
          <w:rFonts w:hint="eastAsia" w:eastAsia="仿宋_GB2312"/>
          <w:bCs/>
          <w:sz w:val="32"/>
          <w:szCs w:val="32"/>
        </w:rPr>
        <w:t>1</w:t>
      </w:r>
      <w:r>
        <w:rPr>
          <w:rFonts w:eastAsia="仿宋_GB2312"/>
          <w:bCs/>
          <w:sz w:val="32"/>
          <w:szCs w:val="32"/>
        </w:rPr>
        <w:t>年内报名参加普通高校专升本考试，录取时总分加20分参加统一录取。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考生身份为退役士兵的，报名时须在报名系统上传身份证、义务兵退出现役证照片，我省户籍外省就读的退役士兵考生还须上传毕业证明照片。</w:t>
      </w:r>
    </w:p>
    <w:p>
      <w:pPr>
        <w:spacing w:line="58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考生不得跨省重复报名参加普通高校专升本招生录取，否则遗留问题由考生本人负责。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（二）</w:t>
      </w:r>
      <w:r>
        <w:rPr>
          <w:rFonts w:eastAsia="仿宋_GB2312"/>
          <w:bCs/>
          <w:sz w:val="32"/>
          <w:szCs w:val="32"/>
        </w:rPr>
        <w:t>《浙江省202</w:t>
      </w:r>
      <w:r>
        <w:rPr>
          <w:rFonts w:hint="eastAsia" w:eastAsia="仿宋_GB2312"/>
          <w:bCs/>
          <w:sz w:val="32"/>
          <w:szCs w:val="32"/>
        </w:rPr>
        <w:t>5</w:t>
      </w:r>
      <w:r>
        <w:rPr>
          <w:rFonts w:eastAsia="仿宋_GB2312"/>
          <w:bCs/>
          <w:sz w:val="32"/>
          <w:szCs w:val="32"/>
        </w:rPr>
        <w:t>年普通高校专升本选拔考试考生登记表》（附件2）由考生所在高校打印存入考生档案并寄送至录取高校招生办。</w:t>
      </w:r>
    </w:p>
    <w:p/>
    <w:p/>
    <w:p>
      <w:pPr>
        <w:autoSpaceDE w:val="0"/>
        <w:autoSpaceDN w:val="0"/>
        <w:adjustRightInd w:val="0"/>
        <w:snapToGrid w:val="0"/>
        <w:spacing w:line="520" w:lineRule="exact"/>
        <w:ind w:left="1797" w:leftChars="257" w:hanging="1257" w:hangingChars="39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>
        <w:rPr>
          <w:rFonts w:hint="eastAsia" w:eastAsia="仿宋_GB2312"/>
          <w:kern w:val="0"/>
          <w:sz w:val="32"/>
          <w:szCs w:val="32"/>
        </w:rPr>
        <w:t xml:space="preserve">: </w:t>
      </w:r>
      <w:r>
        <w:rPr>
          <w:rFonts w:eastAsia="仿宋_GB2312"/>
          <w:kern w:val="0"/>
          <w:sz w:val="32"/>
          <w:szCs w:val="32"/>
        </w:rPr>
        <w:t>1.浙江省专升本各类别所含专业对照表（202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版）</w:t>
      </w:r>
    </w:p>
    <w:p>
      <w:pPr>
        <w:autoSpaceDE w:val="0"/>
        <w:autoSpaceDN w:val="0"/>
        <w:adjustRightInd w:val="0"/>
        <w:snapToGrid w:val="0"/>
        <w:spacing w:line="520" w:lineRule="exact"/>
        <w:ind w:left="1437" w:leftChars="608" w:hanging="160" w:hangingChars="5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2.浙江省202</w:t>
      </w:r>
      <w:r>
        <w:rPr>
          <w:rFonts w:hint="eastAsia"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年普通高校专升本选拔考试考生登记表</w:t>
      </w:r>
    </w:p>
    <w:p>
      <w:pPr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snapToGrid w:val="0"/>
        <w:jc w:val="center"/>
        <w:rPr>
          <w:rFonts w:eastAsia="方正小标宋简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  <w:highlight w:val="yellow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浙江省专升本各类别所含专业对照表（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2025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版）</w:t>
      </w:r>
    </w:p>
    <w:p>
      <w:pPr>
        <w:pStyle w:val="2"/>
        <w:ind w:firstLine="210"/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别</w:t>
            </w:r>
          </w:p>
        </w:tc>
        <w:tc>
          <w:tcPr>
            <w:tcW w:w="2856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所含本科专业名称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及其国标码</w:t>
            </w:r>
          </w:p>
        </w:tc>
        <w:tc>
          <w:tcPr>
            <w:tcW w:w="5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所含高职高专专业名称及其国标码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2021年以前入学的退役大学生士兵使用</w:t>
            </w:r>
          </w:p>
        </w:tc>
        <w:tc>
          <w:tcPr>
            <w:tcW w:w="290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2021年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（含）以后入学的应届毕业生使用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010101哲学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050107秘书学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050101汉语言文学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050102汉语言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050103汉语国际教育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050105古典文献学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050201英语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050202俄语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050203德语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050204法语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630704茶艺与茶叶营销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540109茶艺与茶文化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050205西班牙语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050206阿拉伯语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050207日语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050209朝鲜语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050238意大利语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050261翻译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050262商务英语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050301新闻学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640107研学旅行管理与服务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050304传播学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050305编辑出版学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060107文化遗产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650104</w:t>
            </w:r>
            <w:r>
              <w:rPr>
                <w:rFonts w:eastAsia="仿宋_GB2312"/>
                <w:kern w:val="0"/>
                <w:sz w:val="22"/>
                <w:lang w:bidi="ar"/>
              </w:rPr>
              <w:t>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文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史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050308时尚传播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050309国际新闻与传播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650401文化创意与策划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550401文化创意与策划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060101历史学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060104文物与博物馆学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650403公共文化服务与管理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550403公共文化服务与管理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660102网络新闻与传播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560102网络新闻与传播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370201应用英语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670203应用英语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570202应用英语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670205商务日语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570205商务日语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670206应用日语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570206应用日语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670207旅游日语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570207旅游日语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670208应用韩语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570204应用韩语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670209应用俄语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570210应用俄语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670210应用法语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570211应用法语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670211应用德语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570213应用德语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670212应用西班牙语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570212应用西班牙语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670215应用阿拉伯语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570216应用阿拉伯语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690302家政服务与管理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070101数学与应用数学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070102信息与计算科学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070201物理学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070202应用物理学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070301化学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070302应用化学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070305能源化学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070501地理科学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070502自然地理与资料环境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070503人文地理与城乡规划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070504地理信息科学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070601大气科学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510305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070701海洋科学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070702海洋技术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070703海洋资源与环境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070903地球信息科学与技术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071001生物科学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520301工程测量技术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420301工程测量技术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071002生物技术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520305地籍测绘与土地管理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420305地籍测绘与土地管理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071003生物信息学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520403油气储运技术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420401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油气储运技术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071101心理学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520801环境监测与控制技术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420801环境监测技术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071102应用心理学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520804环境工程技术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420802环境工程技术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071201统计学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420807绿色低碳技术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071202应用统计学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520901安全健康与环保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420908职业健康安全技术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080102工程力学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520904安全技术与管理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420901安全技术与管理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080201机械工程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520905工程安全评价与监理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420903工程安全评价与监理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080202机械设计制造及其自动化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520906安全生产监测监控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420904安全智能监测技术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080203材料成型及控制工程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530101发电厂及电力系统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430101发电厂及电力系统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080204机械电子工程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530102供用电技术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highlight w:val="yellow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080205工业设计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530103电力系统自动化技术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080206过程装备与控制工程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530104高压输配电线路施工运行与维护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080207车辆工程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530201电厂热能动力装置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080208汽车服务工程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530301风力发电工程技术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080212汽车维修工程教育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430601材料工程技术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080213智能制造工程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530602高分子材料工程技术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080218智能交互设计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430705装配式建筑构件智能制造技术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080301测控技术与仪器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080401材料科学与工程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080402材料物理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540103古建筑工程技术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080403材料化学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540104建筑室内设计</w:t>
            </w:r>
            <w:r>
              <w:rPr>
                <w:rFonts w:ascii="Times New Roman" w:hAnsi="Times New Roman" w:eastAsia="仿宋_GB2312" w:cs="Times New Roman"/>
                <w:sz w:val="22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080407高分子材料与工程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080414新能源材料与器件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540106园林工程技术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440104园林工程技术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080501能源与动力工程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080502能源与环境系统工程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540201城乡规划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440201城乡规划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080503新能源科学与工程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080601电气工程及其自动化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540301建筑工程技术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440301建筑工程技术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080604电气工程与智能控制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540302地下与隧道工程技术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080701电子信息工程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440302装配式建筑工程技术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080702电子科学与技术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540304建筑钢结构工程技术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440303建筑钢结构工程技术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080703通信工程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540401建筑设备工程技术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440401建筑设备工程技术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080704微电子科学与工程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440304智能建造技术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080705光电信息科学与工程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540402供热通风与空调工程技术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440403供热通风与空调工程技术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080706信息工程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540403建筑电气工程技术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440402建筑电气工程技术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080707广播电视工程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540404建筑智能化工程技术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440404建筑智能化工程技术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080710集成电路设计与集成系统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540406消防工程技术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440406建筑消防技术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080711医学信息工程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080714电子信息科学与技术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080716应用电子技术教育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080717人工智能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080801自动化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540505建设工程监理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440504建设工程监理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080803机器人工程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540601市政工程技术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440601市政工程技术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080901计算机科学与技术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540603给排水工程技术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440602给排水工程技术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080902软件工程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080903网络工程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Cs w:val="21"/>
                <w:lang w:bidi="ar"/>
              </w:rPr>
              <w:t>440702</w:t>
            </w:r>
            <w:r>
              <w:rPr>
                <w:rFonts w:hint="default" w:ascii="Times New Roman" w:hAnsi="Times New Roman" w:eastAsia="仿宋_GB2312" w:cs="Times New Roman"/>
                <w:sz w:val="22"/>
                <w:lang w:bidi="ar"/>
              </w:rPr>
              <w:t>房地产智能检测与估价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080904信息安全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550102水文测报技术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080905物联网工程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550201水利工程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450201水利工程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080906数字媒体技术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550203水利水电工程管理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450204水利水电工程智能管理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080910数据科学与大数据技术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550204水利水电建筑工程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450205水利水电建筑工程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080911网络空间安全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450403水生态修复技术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560101机械设计与制造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460101机械设计与制造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081002建筑环境与能源应用工程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460102数字化设计与制造技术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081003给排水科学与工程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560102机械制造与自动化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081004建筑电气与智能化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560103数控技术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460103数控技术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081005城市地下空间工程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560104精密机械技术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460104机械制造及自动化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081006道路桥梁与渡河工程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560106材料成型与控制技术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460107材料成型及控制技术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081008智能建造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560111机械产品检测检验技术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081101水利水电工程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560112理化测试与质检技术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460120理化测试与质检技术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081102水文与水资源工程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560113模具设计与制造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460113模具设计与制造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081103港口航道与海岸工程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560114电机与电器技术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460203电机与电器技术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081201测绘工程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560117机械装备制造技术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081301化学工程与工艺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081302制药工程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560119工业工程技术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460106工业工程技术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081504油气储运工程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560203机电设备维修与管理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081601纺织工程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560204数控设备应用与维护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460201智能制造装备技术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081602服装设计与工程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460204新能源装备技术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081603非织造材料与工程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560206光电制造与应用技术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460115智能光电制造技术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081701轻化工程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560301机电一体化技术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460301机电一体化技术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560302电气自动化技术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460306电气自动化技术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081703印刷工程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560303工业过程自动化技术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460307工业过程自动化技术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081801交通运输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560304智能控制技术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460303智能控制技术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081802交通工程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560308电梯工程技术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460206电梯工程技术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081803航海技术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560309工业机器人技术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460305工业机器人技术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081804轮机工程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460310工业互联网应用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081901船舶与海洋工程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460311计量测试与应用技术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081902海洋工程与技术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560501船舶工程技术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460501船舶工程技术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082002飞行器设计与工程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560502船舶机械工程技术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082107信息对抗技术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560503船舶电气工程技术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460503船舶电气工程技术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082302农业机械化及其自动化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560504船舶舾装工程技术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082402木材科学与工程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560506游艇设计与制造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460508游艇设计与制造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082501环境科学与工程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560509船舶动力工程技术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082502环境工程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560601飞行器制造技术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460601飞行器数字化制造技术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082503环境科学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560610无人机应用技术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460609无人机应用技术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082504环境生态工程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560701汽车制造与装配技术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082506资源环境科学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560702汽车检测与维修技术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460701汽车制造与试验技术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082601生物医学工程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560703汽车电子技术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460703汽车电子技术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082701食品科学与工程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560707新能源汽车技术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460702新能源汽车技术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460704智能网联汽车技术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082705酿酒工程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082801建筑学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082802城乡规划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082901安全工程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570201应用化工技术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470201应用化工技术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083001生物工程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570202石油炼制技术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470202石油炼制技术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083002生物制药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570203石油化工技术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470204石油化工技术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083101刑事科学技术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570205精细化工技术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470203精细化工技术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083103交通管理工程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570207工业分析技术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470208分析检验技术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570208化工装备技术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470210化工装备技术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100702药物制剂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470209化工智能制造技术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100801中药学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100806中草药栽培与鉴定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120101管理科学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580301数字图文信息技术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480303印刷数字图文技术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120105工程造价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580304印刷媒体技术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480302印刷媒体技术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120602物流工程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120701工业工程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580403染整技术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480405数字化染整技术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120703质量管理工程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580404纺织机电技术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230602新材料与应用技术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240101建筑设计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240104园林景观工程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240301建筑工程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240302智能建造工程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240402建筑电气与智能化工程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490103食品营养与健康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240502建设工程管理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590104食品贮运与营销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490106食品贮运与营销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260102智能制造工程技术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260304机器人技术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270102合成生物技术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590202药品生产技术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490201药品生产技术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280101化妆品工程技术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590204药品质量与安全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490206药品质量与安全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290101食品工程技术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590205制药设备应用技术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490207制药设备应用技术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290102食品质量与安全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590206化学制药技术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490204化学制药技术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290103食品营养与健康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290201制药工程技术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590208中药制药技术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520415中药制药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290202药品质量管理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590209药物制剂技术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490203药物制剂技术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290203医疗器械工程技术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290204药事服务与管理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490216保健食品质量与管理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290205药物分析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290206药物制剂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300201道路与桥梁工程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600101铁道机车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310102物联网工程技术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600104铁道工程技术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500101铁道工程技术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310201计算机应用工程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500113高速铁路客运服务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310203软件工程技术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600201智能交通技术运用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500207智能交通技术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310208虚拟现实技术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600202道路桥梁工程技术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500201道路与桥梁工程技术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320301药学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600203道路运输与路政管理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320401中药制药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600204道路养护与管理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500206道路养护与管理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320402中药学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320403中药材生产与加工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600209汽车运用与维修技术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320602康复辅助器具技术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600210汽车车身维修技术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500211汽车检测与维修技术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600212新能源汽车运用与维修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500212新能源汽车检测与维修技术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740101土木工程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600301航海技术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500301航海技术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740201工程造价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600302国际邮轮乘务管理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500304国际邮轮乘务管理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810203软件工程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600303船舶电子电气技术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500308船舶电子电气技术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081401地质工程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600304船舶检验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082009无人驾驶航空器系统工程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600305港口机械与自动控制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500306港口机械与智能控制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260101机械设计制造及自动化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600307港口与航道工程技术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260106材料成型及控制工程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600308港口与航运管理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500307港口与航运管理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290207康复工程技术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600310轮机工程技术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500303轮机工程技术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310101电子信息工程技术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260303智能控制技术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260301机械电子工程技术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600404直升机驾驶技术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500404直升机驾驶技术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300602城市轨道交通设备与控制技术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600409飞机机电设备维修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500409飞机机电设备维修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600416通用航空器维修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500412通用航空器维修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600601城市轨道交通车辆技术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500602城市轨道车辆应用技术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600602城市轨道交通机电技术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500603城市轨道交通机电技术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500604城市轨道交通通信信号技术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500702邮政快递智能技术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610101电子信息工程技术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510101电子信息工程技术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610102应用电子技术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610104智能产品开发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610106智能监控技术应用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510108智能产品开发与应用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610107汽车智能技术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510107汽车智能技术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610109电子产品营销与服务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610111电子制造技术与设备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610112电子测量技术与仪器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610114声像工程技术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510103应用电子技术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610117光伏工程技术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610119物联网应用技术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610120集成电路技术应用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510401集成电路技术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610201计算机应用技术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610202计算机网络技术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510202计算机网络技术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610203计算机信息管理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610204计算机系统与维护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610205软件技术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610206软件与信息服务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610211信息安全与管理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510207信息安全技术应用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610212移动应用开发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510213移动应用开发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610213云计算技术与应用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510206云计算技术应用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610214电子商务技术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510203软件技术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610215大数据技术与应用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510205大数据技术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610216虚拟现实应用技术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510208虚拟现实技术应用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610217人工智能技术服务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510209人工智能技术应用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510211工业互联网技术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510216密码技术应用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610301通信技术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610302移动通信技术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510302现代移动通信技术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通信系统运行管理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610304通信工程设计与监理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510305通信工程设计与监理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610306光通信技术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510301现代通信技术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620301药学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520301药学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520902眼视光仪器技术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520416中医康复技术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620804心理咨询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620805医疗设备应用技术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620806精密医疗器械技术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490211医用电子仪器技术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620807医疗器械维护与管理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490213医疗器械维护与管理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620808康复工程技术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490215康复工程技术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630401信息统计与分析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630805跨境电子商务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650111</w:t>
            </w:r>
            <w:r>
              <w:rPr>
                <w:rFonts w:eastAsia="仿宋_GB2312"/>
                <w:kern w:val="0"/>
                <w:sz w:val="22"/>
                <w:lang w:bidi="ar"/>
              </w:rPr>
              <w:t>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660101图文信息处理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660204广播电视技术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560213融媒体技术与运营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580605罪犯心理测量与矫正技术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020101经济学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020102经济统计学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020104资源与环境经济学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510119农村经营管理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410120农村新型经济组织管理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020105商务经济学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540203城市信息化管理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440202智慧城市管理技术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020109数字经济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540502工程造价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440501工程造价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020201财政学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540501建设工程管理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020202税收学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540503建筑经济管理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440503建筑经济信息化管理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020301金融学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540504建设项目信息化管理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440502建设工程管理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020302金融工程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540701房地产经营与管理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440701房地产经营与管理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020303保险学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540702房地产检测与估价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pStyle w:val="2"/>
              <w:ind w:firstLine="0" w:firstLineChars="0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color w:val="auto"/>
                <w:sz w:val="22"/>
                <w:szCs w:val="22"/>
                <w:shd w:val="clear" w:color="auto" w:fill="auto"/>
              </w:rPr>
              <w:t>440702</w:t>
            </w:r>
            <w:r>
              <w:rPr>
                <w:rFonts w:hint="eastAsia" w:eastAsia="仿宋_GB2312"/>
                <w:color w:val="171A1D"/>
                <w:szCs w:val="21"/>
                <w:shd w:val="clear" w:color="auto" w:fill="FFFFFF"/>
              </w:rPr>
              <w:t xml:space="preserve"> </w:t>
            </w:r>
            <w:r>
              <w:rPr>
                <w:rFonts w:eastAsia="仿宋_GB2312"/>
                <w:color w:val="171A1D"/>
                <w:spacing w:val="-8"/>
                <w:sz w:val="22"/>
                <w:szCs w:val="22"/>
                <w:shd w:val="clear" w:color="auto" w:fill="FFFFFF"/>
              </w:rPr>
              <w:t>房地产智能检测与估价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020304投资学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540703物业管理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440703现代物业管理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020305金融数学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580106化妆品技术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480101化妆品技术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020306信用管理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580401现代纺织技术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480401现代纺织技术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020309互联网金融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580405纺织品检验与贸易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480411纺织品检验与贸易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020310金融科技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590301药品经营与管理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490208药品经营与管理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020401国际经济与贸易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590303保健品开发与管理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020402贸易经济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590304化妆品经营与管理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490217化妆品经营与管理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590305食品药品监督管理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490209食品药品监督管理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600207交通运营管理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120102信息管理与信息系统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600313集装箱运输管理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120103工程管理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500113高速铁路客运服务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120108大数据管理与应用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600401民航运输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500401民航运输服务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120201工商管理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600405空中乘务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500405空中乘务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120202市场营销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600406民航安全技术管理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500406民航安全技术管理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120203会计学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600407民航空中安全保卫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500407民航空中安全保卫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120204财务管理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600408机场运行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600606城市轨道交通运营管理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500606城市轨道交通运营管理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120206人力资源管理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600701邮政通信管理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500703邮政通信管理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120207审计学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600702快递运营管理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500701邮政快递运营管理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120208资产评估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610303通信系统运行管理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120209物业管理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610305电信服务与管理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510309电信服务与管理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120210文化产业管理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120212体育经济与管理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120213财务会计教育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120216创业管理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520704健康大数据管理与服务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120301农林经济管理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620801健康管理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520801健康管理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120302农村区域发展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620811老年保健与管理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520803老年保健与管理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120401公共事业管理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620812医疗器械经营与管理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490214医疗器械经营与服务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120402行政管理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630102税务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530101财税大数据应用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120403劳动与社会保障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630103资产评估与管理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530102资产评估与管理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120404土地资源管理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630201金融管理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530201金融服务与管理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120405城市管理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630202国际金融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530207国际金融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120409公共关系学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630203证券与期货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530206证券实务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120503信息资源管理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630205保险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530203保险实务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120601物流管理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630206投资与理财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530205财富管理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120702标准化工程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630207信用管理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530204信用管理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630208农村金融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530208农村金融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120803跨境电子商务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630209互联网金融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530202金融科技应用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120901旅游管理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630301财务管理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530301大数据与财务管理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120902酒店管理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630302会计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530302大数据与会计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120903会展经济与管理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630303审计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530303大数据与审计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120904旅游管理与服务教育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630304会计信息管理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530304会计信息管理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330302大数据与会计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630401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信息统计与分析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530401统计与大数据分析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330701电子商务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630402统计与会计核算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530402统计与会计核算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300401民航运输服务与管理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630501国际贸易实务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330802现代物流管理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630502国际经济与贸易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530501国际经济与贸易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330601企业数字化管理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630503国际商务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530502国际商务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830801电子商务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630505经济信息管理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120205国际商务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630506报关与国际货运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530503关务与外贸服务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120604供应链管理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630507商务经纪与代理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630601工商企业管理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530601工商企业管理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630602商务管理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530603商务管理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630604连锁经营管理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530602连锁经营与管理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630607中小企业创业与经营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530604中小企业创业与经营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630701市场营销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530605市场营销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630702汽车营销与服务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500210汽车技术服务与营销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630801电子商务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530701电子商务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630802移动商务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530703移动商务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530704网络营销与直播电商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630804商务数据分析与应用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530706商务数据分析与应用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630805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跨境电子商务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530702跨境电子商务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630901物流工程技术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530801物流工程技术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630902物流信息技术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530809智能物流技术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630903物流管理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530802现代物流管理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630907采购与供应管理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530808采购与供应管理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530810供应链运营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640101旅游管理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540101旅游管理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640102导游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640103旅行社经营管理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center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540104定制旅行管理与服务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640104景区开发与管理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540110智慧景区开发与管理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640105酒店管理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540106酒店管理与数字化运营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540107民宿管理与运营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640106休闲服务与管理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540113休闲服务与管理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640107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研学旅行管理与服务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540105研学旅行管理与服务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540111智慧旅游技术应用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640201餐饮管理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540201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餐饮智能管理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640202烹调工艺与营养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540202烹饪工艺与营养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640204中西面点工艺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540203中西面点工艺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640205西餐工艺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540204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西式烹饪工艺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650402文化市场经营管理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550402文化产业经营与管理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660215媒体营销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560216全媒体广告策划与营销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670202商务英语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570201商务英语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670204旅游英语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570203旅游英语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690105公共关系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690201民政管理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590201民政服务与管理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690202人力资源管理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590202人力资源管理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690205公共事务管理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690206行政管理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690207质量管理与认证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690301老年服务与管理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590302智慧健康养老服务与管理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 xml:space="preserve">690302家政服务与管理 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590301现代家政服务与管理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法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030101法学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680101治安管理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030102知识产权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680102交通管理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030105国际经贸规则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680108警察管理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030201政治学与行政学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680109公共安全管理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030202国际政治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680111部队后勤管理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030204国际事务与国际关系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680201警察指挥与战术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030301社会学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680203船艇指挥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030302社会工作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680204通信指挥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030503思想政治教育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680301刑事科学技术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030601治安学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680401刑事侦查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030602侦查学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680402国内安全保卫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030606经济犯罪侦查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680403经济犯罪侦查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680404禁毒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680502法律文秘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580402法律文秘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680503法律事务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580401法律事务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680601刑事执行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580501刑事执行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680603行政执行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580503行政执行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680604司法警务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580504司法警务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680605社区矫正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580505社区矫正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580605罪犯心理测量与矫正技术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680702安全防范技术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580701安全防范技术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680705司法信息安全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580604司法信息安全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580702安全保卫管理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690101社会工作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590101社会工作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690104社区管理与服务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590104社区管理与服务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690106人民武装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690208知识产权管理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590208知识产权管理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教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育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040101教育学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040102科学教育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040103人文教育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670103小学教育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570103小学教育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040104教育技术学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670104语文教育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040106学前教育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670105数学教育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040107小学教育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670106英语教育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040201体育教育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670107物理教育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040202运动训练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670108化学教育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040203社会体育指导与管理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670109生物教育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531" w:right="1644" w:bottom="1531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教</w:t>
            </w: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育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040204武术与民族传统体育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040205运动人体科学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040207休闲体育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670114体育教育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570110体育教育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370101学前教育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670118特殊教育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570114特殊教育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670120现代教育技术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670201汉语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670301文秘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590401现代文秘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670401运动训练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570303运动训练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670403社会体育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570301社会体育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670404休闲体育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570302休闲体育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570310体能训练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670411电子竞技运动与管理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570312电子竞技运动与管理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670405高尔夫球运动与管理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570313高尔夫球运动与管理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670406民族传统体育</w:t>
            </w:r>
          </w:p>
        </w:tc>
        <w:tc>
          <w:tcPr>
            <w:tcW w:w="290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670408体育运营与管理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570311体育运营与管理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670410健身指导与管理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570307健身指导与管理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690306幼儿发展与健康管理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农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071002生物技术</w:t>
            </w:r>
          </w:p>
        </w:tc>
        <w:tc>
          <w:tcPr>
            <w:tcW w:w="2805" w:type="dxa"/>
            <w:tcBorders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510102种子生产与经营</w:t>
            </w:r>
          </w:p>
        </w:tc>
        <w:tc>
          <w:tcPr>
            <w:tcW w:w="2904" w:type="dxa"/>
            <w:tcBorders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410101种子生产与经营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510103设施农业与装备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410112设施农业与装备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090101农学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510105休闲农业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090102园艺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510107园艺技术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410105园艺技术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090103植物保护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510109茶树栽培与茶叶加工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410107茶叶生产与加工技术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090107茶学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510113农产品加工与质量检测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410114农产品加工与质量检测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090109应用生物科学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510114绿色食品生产与检验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410115绿色食品生产技术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090201农业资源与环境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510116农产品流通与管理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410116农产品流通与管理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090301动物科学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510201林业技术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410201林业技术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090401动物医学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510202园林技术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410202园林技术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090501林学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410210森林生态旅游与康养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090502园林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510301畜牧兽医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410303畜牧兽医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090601水产养殖学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510302动物医学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090602海洋渔业科学与技术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510304动物防疫与检疫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210301动物医学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510305动物医学检验技术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410301动物医学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410305宠物医疗技术</w:t>
            </w:r>
          </w:p>
        </w:tc>
      </w:tr>
    </w:tbl>
    <w:p>
      <w:pPr>
        <w:widowControl/>
        <w:jc w:val="center"/>
        <w:textAlignment w:val="top"/>
        <w:rPr>
          <w:rFonts w:eastAsia="仿宋_GB2312"/>
          <w:kern w:val="0"/>
          <w:sz w:val="22"/>
          <w:lang w:bidi="ar"/>
        </w:rPr>
        <w:sectPr>
          <w:pgSz w:w="11906" w:h="16838"/>
          <w:pgMar w:top="1644" w:right="1644" w:bottom="1644" w:left="1644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restar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农</w:t>
            </w:r>
          </w:p>
          <w:p>
            <w:pPr>
              <w:widowControl/>
              <w:jc w:val="center"/>
              <w:textAlignment w:val="top"/>
              <w:rPr>
                <w:rFonts w:eastAsia="仿宋_GB2312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510306宠物养护与驯导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410309宠物养护与驯导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510401水产养殖技术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510402海洋渔业技术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570101食品生物技术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570102化工生物技术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570103药品生物技术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470102药品生物技术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570104农业生物技术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590101食品加工技术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490101食品智能加工技术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590102酿酒技术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490105酿酒技术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590103食品质量与安全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490102食品质量与安全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590105食品检测技术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590107食品营养与检测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490104食品检验检测技术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590207生物制药技术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490202生物制药技术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eastAsia="仿宋_GB2312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eastAsia="仿宋_GB2312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医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学</w:t>
            </w:r>
          </w:p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100101基础医学</w:t>
            </w:r>
          </w:p>
        </w:tc>
        <w:tc>
          <w:tcPr>
            <w:tcW w:w="2805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620808</w:t>
            </w:r>
            <w:r>
              <w:rPr>
                <w:rFonts w:eastAsia="仿宋_GB2312"/>
                <w:sz w:val="22"/>
              </w:rPr>
              <w:t>康复工程技术</w:t>
            </w:r>
          </w:p>
        </w:tc>
        <w:tc>
          <w:tcPr>
            <w:tcW w:w="2904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490218康复工程技术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100201临床医学</w:t>
            </w:r>
          </w:p>
        </w:tc>
        <w:tc>
          <w:tcPr>
            <w:tcW w:w="280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620101临床医学</w:t>
            </w:r>
          </w:p>
        </w:tc>
        <w:tc>
          <w:tcPr>
            <w:tcW w:w="2904" w:type="dxa"/>
            <w:tcBorders>
              <w:top w:val="nil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520101临床医学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100202麻醉学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620102口腔医学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520102口腔医学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100203医学影像学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620103中医学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520401中医学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100301口腔医学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620105针灸推拿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520403针灸推拿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100401预防医学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520416中医康复技术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100501中医学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620201护理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ab/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520201护理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100502针灸推拿学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620202助产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520202助产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100601中西医临床医学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kern w:val="0"/>
                <w:sz w:val="22"/>
                <w:lang w:bidi="ar"/>
              </w:rPr>
              <w:t>620302中药学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520410中药学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100901法医学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620401医学检验技术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520501医学检验技术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101001医学检验技术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620403医学影像技术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520502医学影像技术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101003医学影像技术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620404医学美容技术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520507医学美容技术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101004眼视光学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620405口腔医学技术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520504口腔医学技术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101005康复治疗学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620406卫生检验与检疫技术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520508卫生检验与检疫技术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101007卫生检验与检疫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620407眼视光技术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520901眼视光技术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101008听力与言语康复学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620501康复治疗技术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520601康复治疗技术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101101护理学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620502言语听觉康复技术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520603言语听觉康复技术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101102助产学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620602公共卫生管理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320201护理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620603卫生监督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620604卫生信息管理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520702卫生信息管理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kern w:val="0"/>
                <w:sz w:val="22"/>
                <w:lang w:bidi="ar"/>
              </w:rPr>
            </w:pPr>
            <w:r>
              <w:rPr>
                <w:rFonts w:eastAsia="仿宋_GB2312"/>
                <w:kern w:val="0"/>
                <w:sz w:val="22"/>
                <w:lang w:bidi="ar"/>
              </w:rPr>
              <w:t>690306幼儿发展与健康管理</w:t>
            </w:r>
          </w:p>
          <w:p>
            <w:pPr>
              <w:widowControl w:val="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520802婴幼儿托育服务与管理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620802医学营养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520805医学营养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520902眼视光仪器技术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520903视觉训练与康复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670409体育保健与康复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570306体育保健与康复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690304社区康复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</w:tbl>
    <w:p>
      <w:pPr>
        <w:widowControl/>
        <w:jc w:val="center"/>
        <w:textAlignment w:val="center"/>
        <w:rPr>
          <w:rFonts w:eastAsia="仿宋_GB2312"/>
          <w:sz w:val="22"/>
        </w:rPr>
        <w:sectPr>
          <w:pgSz w:w="11906" w:h="16838"/>
          <w:pgMar w:top="1361" w:right="1644" w:bottom="1418" w:left="1644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5"/>
        <w:gridCol w:w="2856"/>
        <w:gridCol w:w="2805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术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lang w:bidi="ar"/>
              </w:rPr>
              <w:t>类</w:t>
            </w:r>
          </w:p>
        </w:tc>
        <w:tc>
          <w:tcPr>
            <w:tcW w:w="28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040105艺术教育</w:t>
            </w:r>
          </w:p>
        </w:tc>
        <w:tc>
          <w:tcPr>
            <w:tcW w:w="28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540101建筑设计</w:t>
            </w:r>
          </w:p>
        </w:tc>
        <w:tc>
          <w:tcPr>
            <w:tcW w:w="29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440101建筑设计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050302广播电视学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540102建筑装饰工程技术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440102建筑装饰工程技术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050303广告学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540104建筑室内设计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440106建筑室内设计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050306网络与新媒体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540105风景园林设计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440105风景园林设计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081702包装工程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540107建筑动画与模型制作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440107建筑动画技术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082803风景园林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550211戏曲音乐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130201音乐表演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560118工业设计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460105工业设计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130202音乐学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580105家具设计与制造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480103家具设计与制造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130203作曲与作曲技术理论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580109鞋类设计与工艺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480104鞋类设计与工艺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130204舞蹈表演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580110乐器制造与维护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130205舞蹈学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580201包装工程技术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130206舞蹈编导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580202包装策划与设计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480202包装策划与设计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130207舞蹈教育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580406纺织品设计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480406纺织品设计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130301表演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580409针织技术与针织服装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480404针织技术与针织服装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130304戏剧影视文学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580410服装设计与工艺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480402服装设计与工艺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130305广播电视编导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580412服装陈列与展示设计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550127服装陈列与展示设计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130307戏剧影视美术设计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610207动漫制作技术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510215动漫制作技术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130308录音艺术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610210数字媒体应用技术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510204数字媒体技术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130309播音与主持艺术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640301会展策划与管理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540112会展策划与管理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130310动画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650101艺术设计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550101艺术设计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130311影视摄影与制作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650102视觉传播设计与制作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550102视觉传达设计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130401美术学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650103广告设计与制作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550113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广告艺术设计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130402绘画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650104数字媒体艺术设计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550103数字媒体艺术设计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130403雕塑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650105产品艺术设计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550104产品艺术设计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130404摄影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650106家具艺术设计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130405书法学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650108服装与服饰设计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550105服装与服饰设计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130406中国画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650109室内艺术设计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550114室内艺术设计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130501艺术设计学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650110展示艺术设计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550110展示艺术设计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130502视觉传达设计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650111环境艺术设计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550106环境艺术设计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130503环境设计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650113雕刻艺术设计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550119雕刻艺术设计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650114包装艺术设计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550121包装艺术设计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130505服装与服饰设计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650119工艺美术品设计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550112工艺美术品设计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130506公共艺术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650120动漫设计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550116动漫设计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130508数字媒体艺术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650121游戏设计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550109游戏艺术设计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130509艺术与科技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650122人物形象设计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550117人物形象设计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350103数字媒体艺术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650123美容美体艺术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550111美容美体艺术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" w:hRule="atLeast"/>
        </w:trPr>
        <w:tc>
          <w:tcPr>
            <w:tcW w:w="4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hint="eastAsia" w:eastAsia="仿宋_GB2312"/>
                <w:sz w:val="22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</w:rPr>
              <w:t>类</w:t>
            </w: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350104产品设计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650124摄影与摄像艺术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550118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lang w:bidi="ar"/>
              </w:rPr>
              <w:t>摄影与摄像艺术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350106环境艺术设计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650125美术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550107书画艺术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850105工艺美术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650201表演艺术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550204表演艺术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130507工艺美术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650202戏剧影视表演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550205戏剧影视表演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650203歌舞表演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550206歌舞表演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650204戏曲表演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550203戏曲表演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650205曲艺表演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550207曲艺表演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650207舞蹈表演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550202舞蹈表演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650209服装表演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650210模特与礼仪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550217时尚表演与传播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650211现代流行音乐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550210现代流行音乐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650213音乐制作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550212音乐制作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650215钢琴调律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550214钢琴调律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650216舞蹈编导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550215舞蹈编导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650218舞台艺术设计与制作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650219音乐表演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550201音乐表演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650305民族传统技艺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550304民族传统技艺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650404文物修复与保护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550404文物修复与保护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660201新闻采编与制作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560205新闻采编与制作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660202播音与主持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560201播音与主持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660203广播影视节目制作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560202广播影视节目制作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660205影视制片管理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560207影视制片管理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660206影视编导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560204影视编导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660207影视美术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550218舞台艺术设计与制作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660208影视多媒体技术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560208影视多媒体技术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660209影视动画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560206影视动画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660211音像技术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560210音像技术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560211录音技术与艺术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660213摄影摄像技术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560212摄影摄像技术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660214传播与策划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560215传播与策划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670101早期教育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570101早期教育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670102学前教育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570102学前教育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670112音乐教育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570108音乐教育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7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</w:p>
        </w:tc>
        <w:tc>
          <w:tcPr>
            <w:tcW w:w="28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lang w:bidi="ar"/>
              </w:rPr>
              <w:t>670113美术教育</w:t>
            </w:r>
          </w:p>
        </w:tc>
        <w:tc>
          <w:tcPr>
            <w:tcW w:w="290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570109美术教育</w:t>
            </w:r>
          </w:p>
        </w:tc>
      </w:tr>
    </w:tbl>
    <w:p>
      <w:pPr>
        <w:rPr>
          <w:rFonts w:eastAsia="黑体"/>
          <w:kern w:val="0"/>
          <w:sz w:val="32"/>
          <w:szCs w:val="32"/>
        </w:rPr>
      </w:pPr>
      <w:r>
        <w:br w:type="page"/>
      </w:r>
      <w:r>
        <w:rPr>
          <w:rFonts w:eastAsia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eastAsia="黑体"/>
          <w:kern w:val="0"/>
          <w:sz w:val="30"/>
          <w:szCs w:val="30"/>
        </w:rPr>
      </w:pPr>
    </w:p>
    <w:p>
      <w:pPr>
        <w:pStyle w:val="2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浙江省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2025年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普通高校专升本选拔考试考生登记表</w:t>
      </w:r>
    </w:p>
    <w:p>
      <w:pPr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  <w:u w:val="single"/>
        </w:rPr>
      </w:pPr>
      <w:r>
        <w:rPr>
          <w:rFonts w:eastAsia="仿宋_GB2312"/>
          <w:bCs/>
          <w:kern w:val="0"/>
          <w:sz w:val="30"/>
          <w:szCs w:val="30"/>
        </w:rPr>
        <w:t>所在高校</w:t>
      </w:r>
      <w:r>
        <w:rPr>
          <w:rFonts w:hint="eastAsia" w:eastAsia="仿宋_GB2312"/>
          <w:bCs/>
          <w:kern w:val="0"/>
          <w:sz w:val="30"/>
          <w:szCs w:val="30"/>
        </w:rPr>
        <w:t>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招考类别：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　　　　　　　　　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</w:t>
      </w:r>
    </w:p>
    <w:p>
      <w:pPr>
        <w:tabs>
          <w:tab w:val="left" w:pos="5130"/>
        </w:tabs>
        <w:topLinePunct/>
        <w:autoSpaceDE w:val="0"/>
        <w:autoSpaceDN w:val="0"/>
        <w:adjustRightInd w:val="0"/>
        <w:snapToGrid w:val="0"/>
        <w:spacing w:line="480" w:lineRule="exact"/>
        <w:rPr>
          <w:rFonts w:eastAsia="仿宋_GB2312"/>
          <w:bCs/>
          <w:kern w:val="0"/>
          <w:sz w:val="30"/>
          <w:szCs w:val="30"/>
        </w:rPr>
      </w:pPr>
      <w:r>
        <w:rPr>
          <w:rFonts w:eastAsia="仿宋_GB2312"/>
          <w:bCs/>
          <w:kern w:val="0"/>
          <w:sz w:val="30"/>
          <w:szCs w:val="30"/>
        </w:rPr>
        <w:t>所学专业：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</w:t>
      </w:r>
      <w:r>
        <w:rPr>
          <w:rFonts w:eastAsia="仿宋_GB2312"/>
          <w:bCs/>
          <w:kern w:val="0"/>
          <w:sz w:val="30"/>
          <w:szCs w:val="30"/>
          <w:u w:val="single"/>
        </w:rPr>
        <w:t xml:space="preserve">       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eastAsia="仿宋_GB2312"/>
          <w:bCs/>
          <w:kern w:val="0"/>
          <w:sz w:val="30"/>
          <w:szCs w:val="30"/>
        </w:rPr>
        <w:t>注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册</w:t>
      </w:r>
      <w:r>
        <w:rPr>
          <w:rFonts w:eastAsia="仿宋_GB2312"/>
          <w:bCs/>
          <w:kern w:val="0"/>
          <w:sz w:val="30"/>
          <w:szCs w:val="30"/>
        </w:rPr>
        <w:t xml:space="preserve"> </w:t>
      </w:r>
      <w:r>
        <w:rPr>
          <w:rFonts w:hint="eastAsia" w:eastAsia="仿宋_GB2312"/>
          <w:bCs/>
          <w:kern w:val="0"/>
          <w:sz w:val="30"/>
          <w:szCs w:val="30"/>
        </w:rPr>
        <w:t>号：</w:t>
      </w:r>
      <w:r>
        <w:rPr>
          <w:rFonts w:hint="eastAsia" w:eastAsia="仿宋_GB2312"/>
          <w:bCs/>
          <w:kern w:val="0"/>
          <w:sz w:val="30"/>
          <w:szCs w:val="30"/>
          <w:u w:val="single"/>
        </w:rPr>
        <w:t xml:space="preserve"> 　　　　　　　　　　　  </w:t>
      </w:r>
    </w:p>
    <w:tbl>
      <w:tblPr>
        <w:tblStyle w:val="6"/>
        <w:tblW w:w="91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19"/>
        <w:gridCol w:w="162"/>
        <w:gridCol w:w="860"/>
        <w:gridCol w:w="180"/>
        <w:gridCol w:w="489"/>
        <w:gridCol w:w="817"/>
        <w:gridCol w:w="852"/>
        <w:gridCol w:w="709"/>
        <w:gridCol w:w="371"/>
        <w:gridCol w:w="540"/>
        <w:gridCol w:w="983"/>
        <w:gridCol w:w="652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姓名</w:t>
            </w:r>
          </w:p>
        </w:tc>
        <w:tc>
          <w:tcPr>
            <w:tcW w:w="152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性别</w:t>
            </w:r>
          </w:p>
        </w:tc>
        <w:tc>
          <w:tcPr>
            <w:tcW w:w="85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民族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73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9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身份证号</w:t>
            </w:r>
          </w:p>
        </w:tc>
        <w:tc>
          <w:tcPr>
            <w:tcW w:w="319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政治面貌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98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录取通知书邮寄地址</w:t>
            </w:r>
          </w:p>
        </w:tc>
        <w:tc>
          <w:tcPr>
            <w:tcW w:w="3198" w:type="dxa"/>
            <w:gridSpan w:val="5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手机号码</w:t>
            </w:r>
          </w:p>
        </w:tc>
        <w:tc>
          <w:tcPr>
            <w:tcW w:w="2175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98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邮政编码</w:t>
            </w:r>
          </w:p>
        </w:tc>
        <w:tc>
          <w:tcPr>
            <w:tcW w:w="217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是否退役士兵</w:t>
            </w:r>
          </w:p>
        </w:tc>
        <w:tc>
          <w:tcPr>
            <w:tcW w:w="7147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 xml:space="preserve">是    </w:t>
            </w:r>
            <w:r>
              <w:rPr>
                <w:rFonts w:eastAsia="仿宋_GB2312"/>
                <w:kern w:val="0"/>
                <w:szCs w:val="21"/>
              </w:rPr>
              <w:sym w:font="Wingdings 2" w:char="00A3"/>
            </w:r>
            <w:r>
              <w:rPr>
                <w:rFonts w:eastAsia="仿宋_GB2312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人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简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历</w:t>
            </w: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何年何月至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left="-6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何年何月</w:t>
            </w: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在何地何单位学习或工作</w:t>
            </w: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17" w:type="dxa"/>
            <w:vMerge w:val="continue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621" w:type="dxa"/>
            <w:gridSpan w:val="4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5413" w:type="dxa"/>
            <w:gridSpan w:val="8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734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93" w:beforeLines="30" w:after="93" w:afterLines="30"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何时何地受过何种奖励或处分</w:t>
            </w:r>
          </w:p>
        </w:tc>
        <w:tc>
          <w:tcPr>
            <w:tcW w:w="7147" w:type="dxa"/>
            <w:gridSpan w:val="9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考生综合品德评定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系(院)负责人：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考生所在高校意见</w:t>
            </w:r>
          </w:p>
        </w:tc>
        <w:tc>
          <w:tcPr>
            <w:tcW w:w="8349" w:type="dxa"/>
            <w:gridSpan w:val="12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eastAsia="仿宋_GB2312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2671" w:firstLineChars="1272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高校（盖章）：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="3108" w:firstLineChars="148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185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报考志愿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志愿号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学校、专业代码</w:t>
            </w: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学校、专业名称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E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B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F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C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G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3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D</w:t>
            </w:r>
          </w:p>
        </w:tc>
        <w:tc>
          <w:tcPr>
            <w:tcW w:w="102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304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H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38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FA7F"/>
    <w:multiLevelType w:val="singleLevel"/>
    <w:tmpl w:val="638FFA7F"/>
    <w:lvl w:ilvl="0" w:tentative="0">
      <w:start w:val="1"/>
      <w:numFmt w:val="chineseCounting"/>
      <w:suff w:val="nothing"/>
      <w:lvlText w:val="（%1）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76693"/>
    <w:rsid w:val="2697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0"/>
      <w:ind w:firstLine="420" w:firstLineChars="100"/>
    </w:p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宋体"/>
      <w:b/>
      <w:color w:val="000000"/>
      <w:szCs w:val="20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2025-01-06T07:06:00Z</dcterms:created>
  <dc:creator>哟哟妈</dc:creator>
  <cp:lastModifiedBy>哟哟妈</cp:lastModifiedBy>
  <dcterms:modified xsi:type="dcterms:W3CDTF">2025-01-06T07:08:00Z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